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rFonts w:ascii="Kanit" w:cs="Kanit" w:eastAsia="Kanit" w:hAnsi="Kanit"/>
          <w:sz w:val="52"/>
          <w:szCs w:val="52"/>
        </w:rPr>
      </w:pPr>
      <w:r w:rsidDel="00000000" w:rsidR="00000000" w:rsidRPr="00000000">
        <w:rPr>
          <w:rFonts w:ascii="Kanit" w:cs="Kanit" w:eastAsia="Kanit" w:hAnsi="Kanit"/>
          <w:sz w:val="52"/>
          <w:szCs w:val="52"/>
          <w:rtl w:val="0"/>
        </w:rPr>
        <w:t xml:space="preserve">Sea to Sky Nordics  </w:t>
      </w:r>
    </w:p>
    <w:p w:rsidR="00000000" w:rsidDel="00000000" w:rsidP="00000000" w:rsidRDefault="00000000" w:rsidRPr="00000000" w14:paraId="00000002">
      <w:pPr>
        <w:spacing w:after="120" w:before="120" w:line="240" w:lineRule="auto"/>
        <w:rPr>
          <w:rFonts w:ascii="Kanit" w:cs="Kanit" w:eastAsia="Kanit" w:hAnsi="Kanit"/>
        </w:rPr>
      </w:pPr>
      <w:r w:rsidDel="00000000" w:rsidR="00000000" w:rsidRPr="00000000">
        <w:rPr>
          <w:rFonts w:ascii="Kanit" w:cs="Kanit" w:eastAsia="Kanit" w:hAnsi="Kanit"/>
          <w:sz w:val="52"/>
          <w:szCs w:val="52"/>
          <w:rtl w:val="0"/>
        </w:rPr>
        <w:t xml:space="preserve">Discipline and Complaints Policy</w:t>
      </w:r>
      <w:r w:rsidDel="00000000" w:rsidR="00000000" w:rsidRPr="00000000">
        <w:rPr>
          <w:rtl w:val="0"/>
        </w:rPr>
      </w:r>
    </w:p>
    <w:p w:rsidR="00000000" w:rsidDel="00000000" w:rsidP="00000000" w:rsidRDefault="00000000" w:rsidRPr="00000000" w14:paraId="00000003">
      <w:pPr>
        <w:spacing w:after="120" w:before="120" w:line="240" w:lineRule="auto"/>
        <w:rPr>
          <w:rFonts w:ascii="Kanit" w:cs="Kanit" w:eastAsia="Kanit" w:hAnsi="Kanit"/>
          <w:sz w:val="40"/>
          <w:szCs w:val="40"/>
        </w:rPr>
      </w:pPr>
      <w:r w:rsidDel="00000000" w:rsidR="00000000" w:rsidRPr="00000000">
        <w:rPr>
          <w:rtl w:val="0"/>
        </w:rPr>
      </w:r>
    </w:p>
    <w:p w:rsidR="00000000" w:rsidDel="00000000" w:rsidP="00000000" w:rsidRDefault="00000000" w:rsidRPr="00000000" w14:paraId="00000004">
      <w:pPr>
        <w:spacing w:after="120" w:before="120" w:line="240" w:lineRule="auto"/>
        <w:rPr>
          <w:rFonts w:ascii="Kanit" w:cs="Kanit" w:eastAsia="Kanit" w:hAnsi="Kanit"/>
        </w:rPr>
      </w:pPr>
      <w:r w:rsidDel="00000000" w:rsidR="00000000" w:rsidRPr="00000000">
        <w:rPr>
          <w:rFonts w:ascii="Kanit" w:cs="Kanit" w:eastAsia="Kanit" w:hAnsi="Kanit"/>
          <w:b w:val="1"/>
          <w:sz w:val="36"/>
          <w:szCs w:val="36"/>
          <w:rtl w:val="0"/>
        </w:rPr>
        <w:t xml:space="preserve">December 15, 2024</w:t>
      </w:r>
      <w:r w:rsidDel="00000000" w:rsidR="00000000" w:rsidRPr="00000000">
        <w:br w:type="page"/>
      </w:r>
      <w:r w:rsidDel="00000000" w:rsidR="00000000" w:rsidRPr="00000000">
        <w:rPr>
          <w:rtl w:val="0"/>
        </w:rPr>
      </w:r>
    </w:p>
    <w:p w:rsidR="00000000" w:rsidDel="00000000" w:rsidP="00000000" w:rsidRDefault="00000000" w:rsidRPr="00000000" w14:paraId="00000005">
      <w:pPr>
        <w:pStyle w:val="Title"/>
        <w:keepNext w:val="0"/>
        <w:keepLines w:val="0"/>
        <w:spacing w:after="300" w:before="120" w:line="240" w:lineRule="auto"/>
        <w:rPr>
          <w:rFonts w:ascii="Kanit" w:cs="Kanit" w:eastAsia="Kanit" w:hAnsi="Kanit"/>
          <w:b w:val="1"/>
          <w:sz w:val="28"/>
          <w:szCs w:val="28"/>
        </w:rPr>
      </w:pPr>
      <w:r w:rsidDel="00000000" w:rsidR="00000000" w:rsidRPr="00000000">
        <w:rPr>
          <w:rFonts w:ascii="Kanit" w:cs="Kanit" w:eastAsia="Kanit" w:hAnsi="Kanit"/>
          <w:b w:val="1"/>
          <w:sz w:val="28"/>
          <w:szCs w:val="28"/>
          <w:rtl w:val="0"/>
        </w:rPr>
        <w:t xml:space="preserve">Table of Contents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292100</wp:posOffset>
                </wp:positionV>
                <wp:extent cx="38100" cy="38100"/>
                <wp:effectExtent b="0" l="0" r="0" t="0"/>
                <wp:wrapNone/>
                <wp:docPr id="1" name=""/>
                <a:graphic>
                  <a:graphicData uri="http://schemas.microsoft.com/office/word/2010/wordprocessingShape">
                    <wps:wsp>
                      <wps:cNvCnPr/>
                      <wps:spPr>
                        <a:xfrm>
                          <a:off x="5117400" y="3780000"/>
                          <a:ext cx="457200" cy="0"/>
                        </a:xfrm>
                        <a:prstGeom prst="straightConnector1">
                          <a:avLst/>
                        </a:prstGeom>
                        <a:noFill/>
                        <a:ln cap="flat" cmpd="sng" w="38100">
                          <a:solidFill>
                            <a:srgbClr val="E1272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292100</wp:posOffset>
                </wp:positionV>
                <wp:extent cx="38100" cy="381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6">
      <w:pPr>
        <w:spacing w:after="120" w:before="120" w:line="240" w:lineRule="auto"/>
        <w:rPr>
          <w:rFonts w:ascii="Kanit" w:cs="Kanit" w:eastAsia="Kanit" w:hAnsi="Kanit"/>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widowControl w:val="0"/>
            <w:tabs>
              <w:tab w:val="right" w:leader="none" w:pos="12000"/>
            </w:tabs>
            <w:spacing w:before="60" w:line="240" w:lineRule="auto"/>
            <w:rPr>
              <w:b w:val="1"/>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Kanit" w:cs="Kanit" w:eastAsia="Kanit" w:hAnsi="Kanit"/>
                <w:rtl w:val="0"/>
              </w:rPr>
              <w:t xml:space="preserve">Definitions</w:t>
              <w:tab/>
              <w:t xml:space="preserve">3</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rPr>
              <w:b w:val="1"/>
            </w:rPr>
          </w:pPr>
          <w:hyperlink w:anchor="_17dp8vu">
            <w:r w:rsidDel="00000000" w:rsidR="00000000" w:rsidRPr="00000000">
              <w:rPr>
                <w:rFonts w:ascii="Kanit" w:cs="Kanit" w:eastAsia="Kanit" w:hAnsi="Kanit"/>
                <w:rtl w:val="0"/>
              </w:rPr>
              <w:t xml:space="preserve">Purpose</w:t>
              <w:tab/>
              <w:t xml:space="preserve">9</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b w:val="1"/>
            </w:rPr>
          </w:pPr>
          <w:hyperlink w:anchor="_3rdcrjn">
            <w:r w:rsidDel="00000000" w:rsidR="00000000" w:rsidRPr="00000000">
              <w:rPr>
                <w:rFonts w:ascii="Kanit" w:cs="Kanit" w:eastAsia="Kanit" w:hAnsi="Kanit"/>
                <w:rtl w:val="0"/>
              </w:rPr>
              <w:t xml:space="preserve">Application of this Policy</w:t>
              <w:tab/>
              <w:t xml:space="preserve">9</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b w:val="1"/>
            </w:rPr>
          </w:pPr>
          <w:hyperlink w:anchor="_1ksv4uv">
            <w:r w:rsidDel="00000000" w:rsidR="00000000" w:rsidRPr="00000000">
              <w:rPr>
                <w:rFonts w:ascii="Kanit" w:cs="Kanit" w:eastAsia="Kanit" w:hAnsi="Kanit"/>
                <w:rtl w:val="0"/>
              </w:rPr>
              <w:t xml:space="preserve">Minors</w:t>
              <w:tab/>
              <w:t xml:space="preserve">11</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b w:val="1"/>
            </w:rPr>
          </w:pPr>
          <w:hyperlink w:anchor="_44sinio">
            <w:r w:rsidDel="00000000" w:rsidR="00000000" w:rsidRPr="00000000">
              <w:rPr>
                <w:rFonts w:ascii="Kanit" w:cs="Kanit" w:eastAsia="Kanit" w:hAnsi="Kanit"/>
                <w:rtl w:val="0"/>
              </w:rPr>
              <w:t xml:space="preserve">Reporting a Complaint</w:t>
              <w:tab/>
              <w:t xml:space="preserve">11</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b w:val="1"/>
            </w:rPr>
          </w:pPr>
          <w:hyperlink w:anchor="_z337ya">
            <w:r w:rsidDel="00000000" w:rsidR="00000000" w:rsidRPr="00000000">
              <w:rPr>
                <w:rFonts w:ascii="Kanit" w:cs="Kanit" w:eastAsia="Kanit" w:hAnsi="Kanit"/>
                <w:rtl w:val="0"/>
              </w:rPr>
              <w:t xml:space="preserve">Independent Third Party Responsibilities</w:t>
              <w:tab/>
              <w:t xml:space="preserve">13</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b w:val="1"/>
            </w:rPr>
          </w:pPr>
          <w:hyperlink w:anchor="_3as4poj">
            <w:r w:rsidDel="00000000" w:rsidR="00000000" w:rsidRPr="00000000">
              <w:rPr>
                <w:rFonts w:ascii="Kanit" w:cs="Kanit" w:eastAsia="Kanit" w:hAnsi="Kanit"/>
                <w:rtl w:val="0"/>
              </w:rPr>
              <w:t xml:space="preserve">PROCESS #1: Handled by Internal Discipline Chair</w:t>
              <w:tab/>
              <w:t xml:space="preserve">17</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b w:val="1"/>
            </w:rPr>
          </w:pPr>
          <w:hyperlink w:anchor="_3o7alnk">
            <w:r w:rsidDel="00000000" w:rsidR="00000000" w:rsidRPr="00000000">
              <w:rPr>
                <w:rFonts w:ascii="Kanit" w:cs="Kanit" w:eastAsia="Kanit" w:hAnsi="Kanit"/>
                <w:rtl w:val="0"/>
              </w:rPr>
              <w:t xml:space="preserve">Request for Reconsideration</w:t>
              <w:tab/>
              <w:t xml:space="preserve">18</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b w:val="1"/>
            </w:rPr>
          </w:pPr>
          <w:hyperlink w:anchor="_32hioqz">
            <w:r w:rsidDel="00000000" w:rsidR="00000000" w:rsidRPr="00000000">
              <w:rPr>
                <w:rFonts w:ascii="Kanit" w:cs="Kanit" w:eastAsia="Kanit" w:hAnsi="Kanit"/>
                <w:rtl w:val="0"/>
              </w:rPr>
              <w:t xml:space="preserve">Sanctions</w:t>
              <w:tab/>
              <w:t xml:space="preserve">19</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b w:val="1"/>
            </w:rPr>
          </w:pPr>
          <w:hyperlink w:anchor="_4f1mdlm">
            <w:r w:rsidDel="00000000" w:rsidR="00000000" w:rsidRPr="00000000">
              <w:rPr>
                <w:rFonts w:ascii="Kanit" w:cs="Kanit" w:eastAsia="Kanit" w:hAnsi="Kanit"/>
                <w:rtl w:val="0"/>
              </w:rPr>
              <w:t xml:space="preserve">OSIC Sanctions</w:t>
              <w:tab/>
              <w:t xml:space="preserve">22</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b w:val="1"/>
            </w:rPr>
          </w:pPr>
          <w:hyperlink w:anchor="_2u6wntf">
            <w:r w:rsidDel="00000000" w:rsidR="00000000" w:rsidRPr="00000000">
              <w:rPr>
                <w:rFonts w:ascii="Kanit" w:cs="Kanit" w:eastAsia="Kanit" w:hAnsi="Kanit"/>
                <w:rtl w:val="0"/>
              </w:rPr>
              <w:t xml:space="preserve">Appeals</w:t>
              <w:tab/>
              <w:t xml:space="preserve">22</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b w:val="1"/>
            </w:rPr>
          </w:pPr>
          <w:hyperlink w:anchor="_19c6y18">
            <w:r w:rsidDel="00000000" w:rsidR="00000000" w:rsidRPr="00000000">
              <w:rPr>
                <w:rFonts w:ascii="Kanit" w:cs="Kanit" w:eastAsia="Kanit" w:hAnsi="Kanit"/>
                <w:rtl w:val="0"/>
              </w:rPr>
              <w:t xml:space="preserve">Suspension Pending a Hearing</w:t>
              <w:tab/>
              <w:t xml:space="preserve">23</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b w:val="1"/>
            </w:rPr>
          </w:pPr>
          <w:hyperlink w:anchor="_3tbugp1">
            <w:r w:rsidDel="00000000" w:rsidR="00000000" w:rsidRPr="00000000">
              <w:rPr>
                <w:rFonts w:ascii="Kanit" w:cs="Kanit" w:eastAsia="Kanit" w:hAnsi="Kanit"/>
                <w:rtl w:val="0"/>
              </w:rPr>
              <w:t xml:space="preserve">Confidentiality</w:t>
              <w:tab/>
              <w:t xml:space="preserve">23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b w:val="1"/>
            </w:rPr>
          </w:pPr>
          <w:hyperlink w:anchor="_nmf14n">
            <w:r w:rsidDel="00000000" w:rsidR="00000000" w:rsidRPr="00000000">
              <w:rPr>
                <w:rFonts w:ascii="Kanit" w:cs="Kanit" w:eastAsia="Kanit" w:hAnsi="Kanit"/>
                <w:rtl w:val="0"/>
              </w:rPr>
              <w:t xml:space="preserve">Timelines</w:t>
              <w:tab/>
              <w:t xml:space="preserve">23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b w:val="1"/>
            </w:rPr>
          </w:pPr>
          <w:hyperlink w:anchor="_37m2jsg">
            <w:r w:rsidDel="00000000" w:rsidR="00000000" w:rsidRPr="00000000">
              <w:rPr>
                <w:rFonts w:ascii="Kanit" w:cs="Kanit" w:eastAsia="Kanit" w:hAnsi="Kanit"/>
                <w:rtl w:val="0"/>
              </w:rPr>
              <w:t xml:space="preserve">Records and Distribution of Decisions</w:t>
              <w:tab/>
              <w:t xml:space="preserve">24</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b w:val="1"/>
            </w:rPr>
          </w:pPr>
          <w:hyperlink w:anchor="_46r0co2">
            <w:r w:rsidDel="00000000" w:rsidR="00000000" w:rsidRPr="00000000">
              <w:rPr>
                <w:rFonts w:ascii="Kanit" w:cs="Kanit" w:eastAsia="Kanit" w:hAnsi="Kanit"/>
                <w:rtl w:val="0"/>
              </w:rPr>
              <w:t xml:space="preserve">Privacy</w:t>
              <w:tab/>
              <w:t xml:space="preserve">24</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b w:val="1"/>
            </w:rPr>
          </w:pPr>
          <w:hyperlink w:anchor="_2lwamvv">
            <w:r w:rsidDel="00000000" w:rsidR="00000000" w:rsidRPr="00000000">
              <w:rPr>
                <w:rFonts w:ascii="Kanit" w:cs="Kanit" w:eastAsia="Kanit" w:hAnsi="Kanit"/>
                <w:rtl w:val="0"/>
              </w:rPr>
              <w:t xml:space="preserve">Appendix A – Investigation Procedure</w:t>
              <w:tab/>
              <w:t xml:space="preserve">25</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b w:val="1"/>
            </w:rPr>
          </w:pPr>
          <w:hyperlink w:anchor="_111kx3o">
            <w:r w:rsidDel="00000000" w:rsidR="00000000" w:rsidRPr="00000000">
              <w:rPr>
                <w:rFonts w:ascii="Kanit" w:cs="Kanit" w:eastAsia="Kanit" w:hAnsi="Kanit"/>
                <w:rtl w:val="0"/>
              </w:rPr>
              <w:t xml:space="preserve">Determination</w:t>
              <w:tab/>
              <w:t xml:space="preserve">25</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b w:val="1"/>
            </w:rPr>
          </w:pPr>
          <w:hyperlink w:anchor="_3l18frh">
            <w:r w:rsidDel="00000000" w:rsidR="00000000" w:rsidRPr="00000000">
              <w:rPr>
                <w:rFonts w:ascii="Kanit" w:cs="Kanit" w:eastAsia="Kanit" w:hAnsi="Kanit"/>
                <w:rtl w:val="0"/>
              </w:rPr>
              <w:t xml:space="preserve">Investigation</w:t>
              <w:tab/>
              <w:t xml:space="preserve">25</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b w:val="1"/>
            </w:rPr>
          </w:pPr>
          <w:hyperlink w:anchor="_1egqt2p">
            <w:r w:rsidDel="00000000" w:rsidR="00000000" w:rsidRPr="00000000">
              <w:rPr>
                <w:rFonts w:ascii="Kanit" w:cs="Kanit" w:eastAsia="Kanit" w:hAnsi="Kanit"/>
                <w:rtl w:val="0"/>
              </w:rPr>
              <w:t xml:space="preserve">Investigator’s Report</w:t>
              <w:tab/>
              <w:t xml:space="preserve">26</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b w:val="1"/>
            </w:rPr>
          </w:pPr>
          <w:hyperlink w:anchor="_1rvwp1q">
            <w:r w:rsidDel="00000000" w:rsidR="00000000" w:rsidRPr="00000000">
              <w:rPr>
                <w:rFonts w:ascii="Kanit" w:cs="Kanit" w:eastAsia="Kanit" w:hAnsi="Kanit"/>
                <w:rtl w:val="0"/>
              </w:rPr>
              <w:t xml:space="preserve">Reprisal and Retaliation</w:t>
              <w:tab/>
              <w:t xml:space="preserve">27</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b w:val="1"/>
            </w:rPr>
          </w:pPr>
          <w:hyperlink w:anchor="_2r0uhxc">
            <w:r w:rsidDel="00000000" w:rsidR="00000000" w:rsidRPr="00000000">
              <w:rPr>
                <w:rFonts w:ascii="Kanit" w:cs="Kanit" w:eastAsia="Kanit" w:hAnsi="Kanit"/>
                <w:rtl w:val="0"/>
              </w:rPr>
              <w:t xml:space="preserve">False Allegations</w:t>
              <w:tab/>
              <w:t xml:space="preserve">27</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b w:val="1"/>
            </w:rPr>
          </w:pPr>
          <w:hyperlink w:anchor="_3q5sasy">
            <w:r w:rsidDel="00000000" w:rsidR="00000000" w:rsidRPr="00000000">
              <w:rPr>
                <w:rFonts w:ascii="Kanit" w:cs="Kanit" w:eastAsia="Kanit" w:hAnsi="Kanit"/>
                <w:rtl w:val="0"/>
              </w:rPr>
              <w:t xml:space="preserve">Confidentiality</w:t>
              <w:tab/>
              <w:t xml:space="preserve">27</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b w:val="1"/>
            </w:rPr>
          </w:pPr>
          <w:hyperlink w:anchor="_25b2l0r">
            <w:r w:rsidDel="00000000" w:rsidR="00000000" w:rsidRPr="00000000">
              <w:rPr>
                <w:rFonts w:ascii="Kanit" w:cs="Kanit" w:eastAsia="Kanit" w:hAnsi="Kanit"/>
                <w:rtl w:val="0"/>
              </w:rPr>
              <w:t xml:space="preserve">Privacy</w:t>
              <w:tab/>
              <w:t xml:space="preserve">28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spacing w:after="120" w:before="120" w:line="240" w:lineRule="auto"/>
        <w:ind w:left="220" w:firstLine="0"/>
        <w:rPr>
          <w:rFonts w:ascii="Kanit" w:cs="Kanit" w:eastAsia="Kanit" w:hAnsi="Kanit"/>
          <w:b w:val="1"/>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spacing w:after="240" w:before="480" w:line="240" w:lineRule="auto"/>
        <w:rPr>
          <w:rFonts w:ascii="Kanit" w:cs="Kanit" w:eastAsia="Kanit" w:hAnsi="Kanit"/>
          <w:b w:val="1"/>
          <w:sz w:val="28"/>
          <w:szCs w:val="28"/>
        </w:rPr>
      </w:pPr>
      <w:bookmarkStart w:colFirst="0" w:colLast="0" w:name="_gjdgxs" w:id="0"/>
      <w:bookmarkEnd w:id="0"/>
      <w:r w:rsidDel="00000000" w:rsidR="00000000" w:rsidRPr="00000000">
        <w:rPr>
          <w:rFonts w:ascii="Kanit" w:cs="Kanit" w:eastAsia="Kanit" w:hAnsi="Kanit"/>
          <w:b w:val="1"/>
          <w:sz w:val="28"/>
          <w:szCs w:val="28"/>
          <w:rtl w:val="0"/>
        </w:rPr>
        <w:t xml:space="preserve">Definitions</w:t>
      </w:r>
    </w:p>
    <w:p w:rsidR="00000000" w:rsidDel="00000000" w:rsidP="00000000" w:rsidRDefault="00000000" w:rsidRPr="00000000" w14:paraId="00000021">
      <w:pPr>
        <w:numPr>
          <w:ilvl w:val="0"/>
          <w:numId w:val="4"/>
        </w:numPr>
        <w:spacing w:after="120" w:before="240" w:line="360" w:lineRule="auto"/>
        <w:ind w:left="357"/>
        <w:rPr>
          <w:rFonts w:ascii="Kanit" w:cs="Kanit" w:eastAsia="Kanit" w:hAnsi="Kanit"/>
        </w:rPr>
      </w:pPr>
      <w:r w:rsidDel="00000000" w:rsidR="00000000" w:rsidRPr="00000000">
        <w:rPr>
          <w:rFonts w:ascii="Kanit" w:cs="Kanit" w:eastAsia="Kanit" w:hAnsi="Kanit"/>
          <w:rtl w:val="0"/>
        </w:rPr>
        <w:t xml:space="preserve">Terms in this Policy are defined as follows:</w:t>
      </w:r>
    </w:p>
    <w:p w:rsidR="00000000" w:rsidDel="00000000" w:rsidP="00000000" w:rsidRDefault="00000000" w:rsidRPr="00000000" w14:paraId="00000022">
      <w:pPr>
        <w:numPr>
          <w:ilvl w:val="0"/>
          <w:numId w:val="2"/>
        </w:numPr>
        <w:spacing w:before="120" w:line="360" w:lineRule="auto"/>
        <w:ind w:left="1080" w:hanging="360"/>
        <w:rPr>
          <w:rFonts w:ascii="Calibri" w:cs="Calibri" w:eastAsia="Calibri" w:hAnsi="Calibri"/>
        </w:rPr>
      </w:pPr>
      <w:bookmarkStart w:colFirst="0" w:colLast="0" w:name="_30j0zll" w:id="1"/>
      <w:bookmarkEnd w:id="1"/>
      <w:r w:rsidDel="00000000" w:rsidR="00000000" w:rsidRPr="00000000">
        <w:rPr>
          <w:rFonts w:ascii="Kanit" w:cs="Kanit" w:eastAsia="Kanit" w:hAnsi="Kanit"/>
          <w:b w:val="1"/>
          <w:i w:val="1"/>
          <w:rtl w:val="0"/>
        </w:rPr>
        <w:t xml:space="preserve">Abuse </w:t>
      </w:r>
      <w:r w:rsidDel="00000000" w:rsidR="00000000" w:rsidRPr="00000000">
        <w:rPr>
          <w:rFonts w:ascii="Kanit" w:cs="Kanit" w:eastAsia="Kanit" w:hAnsi="Kanit"/>
          <w:rtl w:val="0"/>
        </w:rPr>
        <w:t xml:space="preserve">– Includes Psychological Maltreatment, Physical Maltreatment, Neglect, and/or Grooming of Vulnerable Participants (each as defined in the UCCMS) and which can have the following warning signs: </w:t>
      </w:r>
      <w:r w:rsidDel="00000000" w:rsidR="00000000" w:rsidRPr="00000000">
        <w:rPr>
          <w:rtl w:val="0"/>
        </w:rPr>
      </w:r>
    </w:p>
    <w:p w:rsidR="00000000" w:rsidDel="00000000" w:rsidP="00000000" w:rsidRDefault="00000000" w:rsidRPr="00000000" w14:paraId="00000023">
      <w:pPr>
        <w:numPr>
          <w:ilvl w:val="1"/>
          <w:numId w:val="5"/>
        </w:numPr>
        <w:spacing w:line="360" w:lineRule="auto"/>
        <w:ind w:left="1800" w:hanging="360"/>
        <w:rPr>
          <w:rFonts w:ascii="Kanit" w:cs="Kanit" w:eastAsia="Kanit" w:hAnsi="Kanit"/>
        </w:rPr>
      </w:pPr>
      <w:bookmarkStart w:colFirst="0" w:colLast="0" w:name="_1fob9te" w:id="2"/>
      <w:bookmarkEnd w:id="2"/>
      <w:r w:rsidDel="00000000" w:rsidR="00000000" w:rsidRPr="00000000">
        <w:rPr>
          <w:rFonts w:ascii="Kanit" w:cs="Kanit" w:eastAsia="Kanit" w:hAnsi="Kanit"/>
          <w:rtl w:val="0"/>
        </w:rPr>
        <w:t xml:space="preserve">Recurrent unexplained injuries</w:t>
      </w:r>
    </w:p>
    <w:p w:rsidR="00000000" w:rsidDel="00000000" w:rsidP="00000000" w:rsidRDefault="00000000" w:rsidRPr="00000000" w14:paraId="00000024">
      <w:pPr>
        <w:numPr>
          <w:ilvl w:val="1"/>
          <w:numId w:val="5"/>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Alert behaviour; individual seems to always be expecting something bad to happen</w:t>
      </w:r>
    </w:p>
    <w:p w:rsidR="00000000" w:rsidDel="00000000" w:rsidP="00000000" w:rsidRDefault="00000000" w:rsidRPr="00000000" w14:paraId="00000025">
      <w:pPr>
        <w:numPr>
          <w:ilvl w:val="1"/>
          <w:numId w:val="5"/>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Often wears clothing that covers up their skin, even in warm weather</w:t>
      </w:r>
    </w:p>
    <w:p w:rsidR="00000000" w:rsidDel="00000000" w:rsidP="00000000" w:rsidRDefault="00000000" w:rsidRPr="00000000" w14:paraId="00000026">
      <w:pPr>
        <w:numPr>
          <w:ilvl w:val="1"/>
          <w:numId w:val="5"/>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Individual startles easily, shies away from touch or shows other skittish behaviour</w:t>
      </w:r>
    </w:p>
    <w:p w:rsidR="00000000" w:rsidDel="00000000" w:rsidP="00000000" w:rsidRDefault="00000000" w:rsidRPr="00000000" w14:paraId="00000027">
      <w:pPr>
        <w:numPr>
          <w:ilvl w:val="1"/>
          <w:numId w:val="5"/>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Constantly seems fearful or anxious about doing something wrong</w:t>
      </w:r>
    </w:p>
    <w:p w:rsidR="00000000" w:rsidDel="00000000" w:rsidP="00000000" w:rsidRDefault="00000000" w:rsidRPr="00000000" w14:paraId="00000028">
      <w:pPr>
        <w:numPr>
          <w:ilvl w:val="1"/>
          <w:numId w:val="5"/>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Withdrawn from peers and adults</w:t>
      </w:r>
    </w:p>
    <w:p w:rsidR="00000000" w:rsidDel="00000000" w:rsidP="00000000" w:rsidRDefault="00000000" w:rsidRPr="00000000" w14:paraId="00000029">
      <w:pPr>
        <w:numPr>
          <w:ilvl w:val="1"/>
          <w:numId w:val="5"/>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Behaviour fluctuates between extremes (e.g., extremely cooperative or extremely demanding)</w:t>
      </w:r>
    </w:p>
    <w:p w:rsidR="00000000" w:rsidDel="00000000" w:rsidP="00000000" w:rsidRDefault="00000000" w:rsidRPr="00000000" w14:paraId="0000002A">
      <w:pPr>
        <w:numPr>
          <w:ilvl w:val="1"/>
          <w:numId w:val="5"/>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Acting inappropriately younger than their age (like an infant; throwing tantrums)</w:t>
      </w:r>
    </w:p>
    <w:p w:rsidR="00000000" w:rsidDel="00000000" w:rsidP="00000000" w:rsidRDefault="00000000" w:rsidRPr="00000000" w14:paraId="0000002B">
      <w:pPr>
        <w:numPr>
          <w:ilvl w:val="1"/>
          <w:numId w:val="5"/>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Acting out in an inappropriate sexual way with toys or objects</w:t>
      </w:r>
    </w:p>
    <w:p w:rsidR="00000000" w:rsidDel="00000000" w:rsidP="00000000" w:rsidRDefault="00000000" w:rsidRPr="00000000" w14:paraId="0000002C">
      <w:pPr>
        <w:numPr>
          <w:ilvl w:val="1"/>
          <w:numId w:val="5"/>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Self-harm (e.g., cutting, burning or other harmful activities)</w:t>
      </w:r>
    </w:p>
    <w:p w:rsidR="00000000" w:rsidDel="00000000" w:rsidP="00000000" w:rsidRDefault="00000000" w:rsidRPr="00000000" w14:paraId="0000002D">
      <w:pPr>
        <w:numPr>
          <w:ilvl w:val="1"/>
          <w:numId w:val="5"/>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Not wanting to be alone with a particular individual </w:t>
      </w:r>
    </w:p>
    <w:p w:rsidR="00000000" w:rsidDel="00000000" w:rsidP="00000000" w:rsidRDefault="00000000" w:rsidRPr="00000000" w14:paraId="0000002E">
      <w:pPr>
        <w:numPr>
          <w:ilvl w:val="0"/>
          <w:numId w:val="2"/>
        </w:numPr>
        <w:spacing w:line="360" w:lineRule="auto"/>
        <w:ind w:left="1080" w:hanging="360"/>
        <w:rPr>
          <w:rFonts w:ascii="Calibri" w:cs="Calibri" w:eastAsia="Calibri" w:hAnsi="Calibri"/>
        </w:rPr>
      </w:pPr>
      <w:bookmarkStart w:colFirst="0" w:colLast="0" w:name="_3znysh7" w:id="3"/>
      <w:bookmarkEnd w:id="3"/>
      <w:r w:rsidDel="00000000" w:rsidR="00000000" w:rsidRPr="00000000">
        <w:rPr>
          <w:rFonts w:ascii="Kanit" w:cs="Kanit" w:eastAsia="Kanit" w:hAnsi="Kanit"/>
          <w:b w:val="1"/>
          <w:i w:val="1"/>
          <w:rtl w:val="0"/>
        </w:rPr>
        <w:t xml:space="preserve">Abuse-Free Sport (AFS)</w:t>
      </w:r>
      <w:r w:rsidDel="00000000" w:rsidR="00000000" w:rsidRPr="00000000">
        <w:rPr>
          <w:rFonts w:ascii="Kanit" w:cs="Kanit" w:eastAsia="Kanit" w:hAnsi="Kanit"/>
          <w:rtl w:val="0"/>
        </w:rPr>
        <w:t xml:space="preserve"> - Program created by the SDRCC in accordance with its mandate to establish an independent safe sport mechanism to implement the UCCMS.</w:t>
      </w:r>
      <w:r w:rsidDel="00000000" w:rsidR="00000000" w:rsidRPr="00000000">
        <w:rPr>
          <w:rtl w:val="0"/>
        </w:rPr>
      </w:r>
    </w:p>
    <w:p w:rsidR="00000000" w:rsidDel="00000000" w:rsidP="00000000" w:rsidRDefault="00000000" w:rsidRPr="00000000" w14:paraId="0000002F">
      <w:pPr>
        <w:numPr>
          <w:ilvl w:val="0"/>
          <w:numId w:val="2"/>
        </w:numPr>
        <w:spacing w:line="360" w:lineRule="auto"/>
        <w:ind w:left="1080" w:hanging="360"/>
        <w:jc w:val="both"/>
        <w:rPr>
          <w:rFonts w:ascii="Calibri" w:cs="Calibri" w:eastAsia="Calibri" w:hAnsi="Calibri"/>
        </w:rPr>
      </w:pPr>
      <w:r w:rsidDel="00000000" w:rsidR="00000000" w:rsidRPr="00000000">
        <w:rPr>
          <w:rFonts w:ascii="Kanit" w:cs="Kanit" w:eastAsia="Kanit" w:hAnsi="Kanit"/>
          <w:b w:val="1"/>
          <w:i w:val="1"/>
          <w:rtl w:val="0"/>
        </w:rPr>
        <w:t xml:space="preserve">Abuse-Free Sport Participant </w:t>
      </w:r>
      <w:r w:rsidDel="00000000" w:rsidR="00000000" w:rsidRPr="00000000">
        <w:rPr>
          <w:rFonts w:ascii="Kanit" w:cs="Kanit" w:eastAsia="Kanit" w:hAnsi="Kanit"/>
          <w:rtl w:val="0"/>
        </w:rPr>
        <w:t xml:space="preserve">– A Participant affiliated with Nordiq Canada or Biathlon Canada, as designated by Nordiq Canada or Biathlon Canada, and who has signed the required consent form. For Nordiq Canada, UCCMS Participants include:</w:t>
      </w:r>
      <w:r w:rsidDel="00000000" w:rsidR="00000000" w:rsidRPr="00000000">
        <w:rPr>
          <w:rtl w:val="0"/>
        </w:rPr>
      </w:r>
    </w:p>
    <w:p w:rsidR="00000000" w:rsidDel="00000000" w:rsidP="00000000" w:rsidRDefault="00000000" w:rsidRPr="00000000" w14:paraId="00000030">
      <w:pPr>
        <w:numPr>
          <w:ilvl w:val="1"/>
          <w:numId w:val="5"/>
        </w:numPr>
        <w:spacing w:line="360" w:lineRule="auto"/>
        <w:ind w:left="1800" w:hanging="360"/>
        <w:jc w:val="both"/>
        <w:rPr>
          <w:rFonts w:ascii="Calibri" w:cs="Calibri" w:eastAsia="Calibri" w:hAnsi="Calibri"/>
        </w:rPr>
      </w:pPr>
      <w:r w:rsidDel="00000000" w:rsidR="00000000" w:rsidRPr="00000000">
        <w:rPr>
          <w:rFonts w:ascii="Kanit" w:cs="Kanit" w:eastAsia="Kanit" w:hAnsi="Kanit"/>
          <w:rtl w:val="0"/>
        </w:rPr>
        <w:t xml:space="preserve">Board members </w:t>
      </w:r>
    </w:p>
    <w:p w:rsidR="00000000" w:rsidDel="00000000" w:rsidP="00000000" w:rsidRDefault="00000000" w:rsidRPr="00000000" w14:paraId="00000031">
      <w:pPr>
        <w:numPr>
          <w:ilvl w:val="1"/>
          <w:numId w:val="5"/>
        </w:numPr>
        <w:spacing w:line="360" w:lineRule="auto"/>
        <w:ind w:left="1800" w:hanging="360"/>
        <w:jc w:val="both"/>
        <w:rPr>
          <w:rFonts w:ascii="Calibri" w:cs="Calibri" w:eastAsia="Calibri" w:hAnsi="Calibri"/>
        </w:rPr>
      </w:pPr>
      <w:r w:rsidDel="00000000" w:rsidR="00000000" w:rsidRPr="00000000">
        <w:rPr>
          <w:rFonts w:ascii="Kanit" w:cs="Kanit" w:eastAsia="Kanit" w:hAnsi="Kanit"/>
          <w:rtl w:val="0"/>
        </w:rPr>
        <w:t xml:space="preserve">Employees </w:t>
      </w:r>
    </w:p>
    <w:p w:rsidR="00000000" w:rsidDel="00000000" w:rsidP="00000000" w:rsidRDefault="00000000" w:rsidRPr="00000000" w14:paraId="00000032">
      <w:pPr>
        <w:numPr>
          <w:ilvl w:val="1"/>
          <w:numId w:val="5"/>
        </w:numPr>
        <w:spacing w:line="360" w:lineRule="auto"/>
        <w:ind w:left="1800" w:hanging="360"/>
        <w:jc w:val="both"/>
        <w:rPr>
          <w:rFonts w:ascii="Kanit" w:cs="Kanit" w:eastAsia="Kanit" w:hAnsi="Kanit"/>
        </w:rPr>
      </w:pPr>
      <w:r w:rsidDel="00000000" w:rsidR="00000000" w:rsidRPr="00000000">
        <w:rPr>
          <w:rFonts w:ascii="Kanit" w:cs="Kanit" w:eastAsia="Kanit" w:hAnsi="Kanit"/>
          <w:rtl w:val="0"/>
        </w:rPr>
        <w:t xml:space="preserve">Contract staff </w:t>
      </w:r>
    </w:p>
    <w:p w:rsidR="00000000" w:rsidDel="00000000" w:rsidP="00000000" w:rsidRDefault="00000000" w:rsidRPr="00000000" w14:paraId="00000033">
      <w:pPr>
        <w:numPr>
          <w:ilvl w:val="1"/>
          <w:numId w:val="5"/>
        </w:numPr>
        <w:spacing w:line="360" w:lineRule="auto"/>
        <w:ind w:left="1800" w:hanging="360"/>
        <w:jc w:val="both"/>
        <w:rPr>
          <w:rFonts w:ascii="Kanit" w:cs="Kanit" w:eastAsia="Kanit" w:hAnsi="Kanit"/>
        </w:rPr>
      </w:pPr>
      <w:r w:rsidDel="00000000" w:rsidR="00000000" w:rsidRPr="00000000">
        <w:rPr>
          <w:rFonts w:ascii="Kanit" w:cs="Kanit" w:eastAsia="Kanit" w:hAnsi="Kanit"/>
          <w:rtl w:val="0"/>
        </w:rPr>
        <w:t xml:space="preserve">Service providers who enter the national team environment </w:t>
      </w:r>
    </w:p>
    <w:p w:rsidR="00000000" w:rsidDel="00000000" w:rsidP="00000000" w:rsidRDefault="00000000" w:rsidRPr="00000000" w14:paraId="00000034">
      <w:pPr>
        <w:numPr>
          <w:ilvl w:val="1"/>
          <w:numId w:val="5"/>
        </w:numPr>
        <w:spacing w:line="360" w:lineRule="auto"/>
        <w:ind w:left="1800" w:hanging="360"/>
        <w:jc w:val="both"/>
        <w:rPr>
          <w:rFonts w:ascii="Kanit" w:cs="Kanit" w:eastAsia="Kanit" w:hAnsi="Kanit"/>
        </w:rPr>
      </w:pPr>
      <w:r w:rsidDel="00000000" w:rsidR="00000000" w:rsidRPr="00000000">
        <w:rPr>
          <w:rFonts w:ascii="Kanit" w:cs="Kanit" w:eastAsia="Kanit" w:hAnsi="Kanit"/>
          <w:rtl w:val="0"/>
        </w:rPr>
        <w:t xml:space="preserve">High Performance Committee members </w:t>
      </w:r>
    </w:p>
    <w:p w:rsidR="00000000" w:rsidDel="00000000" w:rsidP="00000000" w:rsidRDefault="00000000" w:rsidRPr="00000000" w14:paraId="00000035">
      <w:pPr>
        <w:numPr>
          <w:ilvl w:val="1"/>
          <w:numId w:val="5"/>
        </w:numPr>
        <w:spacing w:line="360" w:lineRule="auto"/>
        <w:ind w:left="1800" w:hanging="360"/>
        <w:jc w:val="both"/>
        <w:rPr>
          <w:rFonts w:ascii="Kanit" w:cs="Kanit" w:eastAsia="Kanit" w:hAnsi="Kanit"/>
        </w:rPr>
      </w:pPr>
      <w:r w:rsidDel="00000000" w:rsidR="00000000" w:rsidRPr="00000000">
        <w:rPr>
          <w:rFonts w:ascii="Kanit" w:cs="Kanit" w:eastAsia="Kanit" w:hAnsi="Kanit"/>
          <w:rtl w:val="0"/>
        </w:rPr>
        <w:t xml:space="preserve">Voting jury members </w:t>
      </w:r>
    </w:p>
    <w:p w:rsidR="00000000" w:rsidDel="00000000" w:rsidP="00000000" w:rsidRDefault="00000000" w:rsidRPr="00000000" w14:paraId="00000036">
      <w:pPr>
        <w:numPr>
          <w:ilvl w:val="1"/>
          <w:numId w:val="5"/>
        </w:numPr>
        <w:spacing w:line="360" w:lineRule="auto"/>
        <w:ind w:left="1800" w:hanging="360"/>
        <w:jc w:val="both"/>
        <w:rPr>
          <w:rFonts w:ascii="Kanit" w:cs="Kanit" w:eastAsia="Kanit" w:hAnsi="Kanit"/>
        </w:rPr>
      </w:pPr>
      <w:r w:rsidDel="00000000" w:rsidR="00000000" w:rsidRPr="00000000">
        <w:rPr>
          <w:rFonts w:ascii="Kanit" w:cs="Kanit" w:eastAsia="Kanit" w:hAnsi="Kanit"/>
          <w:rtl w:val="0"/>
        </w:rPr>
        <w:t xml:space="preserve">Master learning facilitators </w:t>
      </w:r>
    </w:p>
    <w:p w:rsidR="00000000" w:rsidDel="00000000" w:rsidP="00000000" w:rsidRDefault="00000000" w:rsidRPr="00000000" w14:paraId="00000037">
      <w:pPr>
        <w:numPr>
          <w:ilvl w:val="1"/>
          <w:numId w:val="5"/>
        </w:numPr>
        <w:spacing w:line="360" w:lineRule="auto"/>
        <w:ind w:left="1800" w:hanging="360"/>
        <w:jc w:val="both"/>
        <w:rPr>
          <w:rFonts w:ascii="Kanit" w:cs="Kanit" w:eastAsia="Kanit" w:hAnsi="Kanit"/>
        </w:rPr>
      </w:pPr>
      <w:r w:rsidDel="00000000" w:rsidR="00000000" w:rsidRPr="00000000">
        <w:rPr>
          <w:rFonts w:ascii="Kanit" w:cs="Kanit" w:eastAsia="Kanit" w:hAnsi="Kanit"/>
          <w:rtl w:val="0"/>
        </w:rPr>
        <w:t xml:space="preserve">National team athletes </w:t>
      </w:r>
    </w:p>
    <w:p w:rsidR="00000000" w:rsidDel="00000000" w:rsidP="00000000" w:rsidRDefault="00000000" w:rsidRPr="00000000" w14:paraId="00000038">
      <w:pPr>
        <w:numPr>
          <w:ilvl w:val="1"/>
          <w:numId w:val="5"/>
        </w:numPr>
        <w:spacing w:line="360" w:lineRule="auto"/>
        <w:ind w:left="1800" w:hanging="360"/>
        <w:jc w:val="both"/>
        <w:rPr>
          <w:rFonts w:ascii="Kanit" w:cs="Kanit" w:eastAsia="Kanit" w:hAnsi="Kanit"/>
        </w:rPr>
      </w:pPr>
      <w:r w:rsidDel="00000000" w:rsidR="00000000" w:rsidRPr="00000000">
        <w:rPr>
          <w:rFonts w:ascii="Kanit" w:cs="Kanit" w:eastAsia="Kanit" w:hAnsi="Kanit"/>
          <w:rtl w:val="0"/>
        </w:rPr>
        <w:t xml:space="preserve">Athletes</w:t>
      </w:r>
    </w:p>
    <w:p w:rsidR="00000000" w:rsidDel="00000000" w:rsidP="00000000" w:rsidRDefault="00000000" w:rsidRPr="00000000" w14:paraId="00000039">
      <w:pPr>
        <w:numPr>
          <w:ilvl w:val="1"/>
          <w:numId w:val="5"/>
        </w:numPr>
        <w:spacing w:line="360" w:lineRule="auto"/>
        <w:ind w:left="1800" w:hanging="360"/>
        <w:jc w:val="both"/>
        <w:rPr>
          <w:rFonts w:ascii="Kanit" w:cs="Kanit" w:eastAsia="Kanit" w:hAnsi="Kanit"/>
        </w:rPr>
      </w:pPr>
      <w:r w:rsidDel="00000000" w:rsidR="00000000" w:rsidRPr="00000000">
        <w:rPr>
          <w:rFonts w:ascii="Kanit" w:cs="Kanit" w:eastAsia="Kanit" w:hAnsi="Kanit"/>
          <w:rtl w:val="0"/>
        </w:rPr>
        <w:t xml:space="preserve">Staff and mentees who participate in national camps and/or competition trips</w:t>
      </w:r>
    </w:p>
    <w:p w:rsidR="00000000" w:rsidDel="00000000" w:rsidP="00000000" w:rsidRDefault="00000000" w:rsidRPr="00000000" w14:paraId="0000003A">
      <w:pPr>
        <w:spacing w:line="360" w:lineRule="auto"/>
        <w:ind w:left="1080" w:firstLine="0"/>
        <w:jc w:val="both"/>
        <w:rPr/>
      </w:pPr>
      <w:r w:rsidDel="00000000" w:rsidR="00000000" w:rsidRPr="00000000">
        <w:rPr>
          <w:rFonts w:ascii="Kanit" w:cs="Kanit" w:eastAsia="Kanit" w:hAnsi="Kanit"/>
          <w:rtl w:val="0"/>
        </w:rPr>
        <w:t xml:space="preserve">For Biathlon Canada, Abuse-Free Sport Participants may include Athletes, coaches, officials, athlete support personnel, employees, contractual workers, administrators, or volunteers acting on behalf of or representing Biathlon Canada in any capacity</w:t>
      </w:r>
      <w:r w:rsidDel="00000000" w:rsidR="00000000" w:rsidRPr="00000000">
        <w:rPr>
          <w:rtl w:val="0"/>
        </w:rPr>
      </w:r>
    </w:p>
    <w:p w:rsidR="00000000" w:rsidDel="00000000" w:rsidP="00000000" w:rsidRDefault="00000000" w:rsidRPr="00000000" w14:paraId="0000003B">
      <w:pPr>
        <w:numPr>
          <w:ilvl w:val="0"/>
          <w:numId w:val="2"/>
        </w:numPr>
        <w:spacing w:line="360" w:lineRule="auto"/>
        <w:ind w:left="1080" w:hanging="360"/>
        <w:rPr>
          <w:rFonts w:ascii="Calibri" w:cs="Calibri" w:eastAsia="Calibri" w:hAnsi="Calibri"/>
          <w:b w:val="1"/>
          <w:i w:val="1"/>
        </w:rPr>
      </w:pPr>
      <w:r w:rsidDel="00000000" w:rsidR="00000000" w:rsidRPr="00000000">
        <w:rPr>
          <w:rFonts w:ascii="Kanit" w:cs="Kanit" w:eastAsia="Kanit" w:hAnsi="Kanit"/>
          <w:b w:val="1"/>
          <w:i w:val="1"/>
          <w:rtl w:val="0"/>
        </w:rPr>
        <w:t xml:space="preserve">Abuse-Free Sport Participant Consent Form</w:t>
      </w:r>
      <w:r w:rsidDel="00000000" w:rsidR="00000000" w:rsidRPr="00000000">
        <w:rPr>
          <w:rFonts w:ascii="Kanit" w:cs="Kanit" w:eastAsia="Kanit" w:hAnsi="Kanit"/>
          <w:rtl w:val="0"/>
        </w:rPr>
        <w:t xml:space="preserve"> - Consent terms and conditions regarding the administration and enforcement of the UCCMS for Abuse-Free Sport Participants as provided under Abuse-Free Sport, in force at any time (including without limitation, pursuant to consent provided during a previously signed agreement between the Signatory and the SDRCC for the services of the OSIC/AFS).</w:t>
      </w:r>
      <w:r w:rsidDel="00000000" w:rsidR="00000000" w:rsidRPr="00000000">
        <w:rPr>
          <w:rtl w:val="0"/>
        </w:rPr>
      </w:r>
    </w:p>
    <w:p w:rsidR="00000000" w:rsidDel="00000000" w:rsidP="00000000" w:rsidRDefault="00000000" w:rsidRPr="00000000" w14:paraId="0000003C">
      <w:pPr>
        <w:numPr>
          <w:ilvl w:val="0"/>
          <w:numId w:val="2"/>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Athlete</w:t>
      </w:r>
      <w:r w:rsidDel="00000000" w:rsidR="00000000" w:rsidRPr="00000000">
        <w:rPr>
          <w:rFonts w:ascii="Kanit" w:cs="Kanit" w:eastAsia="Kanit" w:hAnsi="Kanit"/>
          <w:rtl w:val="0"/>
        </w:rPr>
        <w:t xml:space="preserve"> – An individual who is subject to the policies of Sea to Sky Nordics, and who may also be subject to the policies of  Nordiq Canada, Biathlon Canada, their respective Divisions Members, and the Universal Code of Conduct to Prevent and Address Maltreatment in Sport (“UCCMS”)</w:t>
      </w:r>
      <w:r w:rsidDel="00000000" w:rsidR="00000000" w:rsidRPr="00000000">
        <w:rPr>
          <w:rtl w:val="0"/>
        </w:rPr>
      </w:r>
    </w:p>
    <w:p w:rsidR="00000000" w:rsidDel="00000000" w:rsidP="00000000" w:rsidRDefault="00000000" w:rsidRPr="00000000" w14:paraId="0000003D">
      <w:pPr>
        <w:numPr>
          <w:ilvl w:val="0"/>
          <w:numId w:val="2"/>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Case Manager</w:t>
      </w:r>
      <w:r w:rsidDel="00000000" w:rsidR="00000000" w:rsidRPr="00000000">
        <w:rPr>
          <w:rFonts w:ascii="Kanit" w:cs="Kanit" w:eastAsia="Kanit" w:hAnsi="Kanit"/>
          <w:rtl w:val="0"/>
        </w:rPr>
        <w:t xml:space="preserve"> – An individual appointed by the Independent Third Party to administer complaints that are assessed under Process #2 of this Policy. This individual must not be in a conflict of interest. The Independent Third Party may serve as the Case Manager</w:t>
      </w:r>
      <w:r w:rsidDel="00000000" w:rsidR="00000000" w:rsidRPr="00000000">
        <w:rPr>
          <w:rtl w:val="0"/>
        </w:rPr>
      </w:r>
    </w:p>
    <w:p w:rsidR="00000000" w:rsidDel="00000000" w:rsidP="00000000" w:rsidRDefault="00000000" w:rsidRPr="00000000" w14:paraId="0000003E">
      <w:pPr>
        <w:numPr>
          <w:ilvl w:val="0"/>
          <w:numId w:val="2"/>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Complainant</w:t>
      </w:r>
      <w:r w:rsidDel="00000000" w:rsidR="00000000" w:rsidRPr="00000000">
        <w:rPr>
          <w:rFonts w:ascii="Kanit" w:cs="Kanit" w:eastAsia="Kanit" w:hAnsi="Kanit"/>
          <w:rtl w:val="0"/>
        </w:rPr>
        <w:t xml:space="preserve"> – A Participant or observer who makes a report of an incident, or a suspected incident, of Prohibited Behaviour, Maltreatment, or other behaviour that is a violation of the standards described in the </w:t>
      </w:r>
      <w:r w:rsidDel="00000000" w:rsidR="00000000" w:rsidRPr="00000000">
        <w:rPr>
          <w:rFonts w:ascii="Kanit" w:cs="Kanit" w:eastAsia="Kanit" w:hAnsi="Kanit"/>
          <w:i w:val="1"/>
          <w:rtl w:val="0"/>
        </w:rPr>
        <w:t xml:space="preserve">Code of Conduct and Ethics</w:t>
      </w:r>
      <w:r w:rsidDel="00000000" w:rsidR="00000000" w:rsidRPr="00000000">
        <w:rPr>
          <w:rtl w:val="0"/>
        </w:rPr>
      </w:r>
    </w:p>
    <w:p w:rsidR="00000000" w:rsidDel="00000000" w:rsidP="00000000" w:rsidRDefault="00000000" w:rsidRPr="00000000" w14:paraId="0000003F">
      <w:pPr>
        <w:numPr>
          <w:ilvl w:val="0"/>
          <w:numId w:val="2"/>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External Discipline Panel</w:t>
      </w:r>
      <w:r w:rsidDel="00000000" w:rsidR="00000000" w:rsidRPr="00000000">
        <w:rPr>
          <w:rFonts w:ascii="Kanit" w:cs="Kanit" w:eastAsia="Kanit" w:hAnsi="Kanit"/>
          <w:rtl w:val="0"/>
        </w:rPr>
        <w:t xml:space="preserve"> – A Panel of one or three people who are appointed by the Independent Third Party to handle complaints that are assessed under Process #2 of this Policy. Panel members should not be affiliated with Sea to Sky Nordics </w:t>
      </w:r>
      <w:r w:rsidDel="00000000" w:rsidR="00000000" w:rsidRPr="00000000">
        <w:rPr>
          <w:rtl w:val="0"/>
        </w:rPr>
      </w:r>
    </w:p>
    <w:p w:rsidR="00000000" w:rsidDel="00000000" w:rsidP="00000000" w:rsidRDefault="00000000" w:rsidRPr="00000000" w14:paraId="00000040">
      <w:pPr>
        <w:numPr>
          <w:ilvl w:val="0"/>
          <w:numId w:val="2"/>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Event</w:t>
      </w:r>
      <w:r w:rsidDel="00000000" w:rsidR="00000000" w:rsidRPr="00000000">
        <w:rPr>
          <w:rFonts w:ascii="Kanit" w:cs="Kanit" w:eastAsia="Kanit" w:hAnsi="Kanit"/>
          <w:rtl w:val="0"/>
        </w:rPr>
        <w:t xml:space="preserve"> – An event sanctioned by Sea to Sky Nordics, and which may include a social Event</w:t>
      </w:r>
      <w:r w:rsidDel="00000000" w:rsidR="00000000" w:rsidRPr="00000000">
        <w:rPr>
          <w:rtl w:val="0"/>
        </w:rPr>
      </w:r>
    </w:p>
    <w:p w:rsidR="00000000" w:rsidDel="00000000" w:rsidP="00000000" w:rsidRDefault="00000000" w:rsidRPr="00000000" w14:paraId="00000041">
      <w:pPr>
        <w:numPr>
          <w:ilvl w:val="0"/>
          <w:numId w:val="2"/>
        </w:numPr>
        <w:spacing w:after="120"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Harassment </w:t>
      </w:r>
      <w:r w:rsidDel="00000000" w:rsidR="00000000" w:rsidRPr="00000000">
        <w:rPr>
          <w:rFonts w:ascii="Kanit" w:cs="Kanit" w:eastAsia="Kanit" w:hAnsi="Kanit"/>
          <w:rtl w:val="0"/>
        </w:rPr>
        <w:t xml:space="preserve">– A course of vexatious comment or conduct against a Participant or group, which is known or ought reasonably to be known to be unwelcome. Types of behaviour that constitute Harassment include, but are not limited to:</w:t>
      </w:r>
      <w:r w:rsidDel="00000000" w:rsidR="00000000" w:rsidRPr="00000000">
        <w:rPr>
          <w:rtl w:val="0"/>
        </w:rPr>
      </w:r>
    </w:p>
    <w:p w:rsidR="00000000" w:rsidDel="00000000" w:rsidP="00000000" w:rsidRDefault="00000000" w:rsidRPr="00000000" w14:paraId="00000042">
      <w:pPr>
        <w:numPr>
          <w:ilvl w:val="0"/>
          <w:numId w:val="8"/>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Written or verbal abuse, threats, or outbursts;</w:t>
      </w:r>
    </w:p>
    <w:p w:rsidR="00000000" w:rsidDel="00000000" w:rsidP="00000000" w:rsidRDefault="00000000" w:rsidRPr="00000000" w14:paraId="00000043">
      <w:pPr>
        <w:numPr>
          <w:ilvl w:val="0"/>
          <w:numId w:val="8"/>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Persistent unwelcome remarks, jokes, comments, innuendo, or taunts;</w:t>
      </w:r>
    </w:p>
    <w:p w:rsidR="00000000" w:rsidDel="00000000" w:rsidP="00000000" w:rsidRDefault="00000000" w:rsidRPr="00000000" w14:paraId="00000044">
      <w:pPr>
        <w:numPr>
          <w:ilvl w:val="0"/>
          <w:numId w:val="8"/>
        </w:numPr>
        <w:spacing w:line="360" w:lineRule="auto"/>
        <w:ind w:left="1996" w:hanging="357.00000000000017"/>
        <w:rPr>
          <w:rFonts w:ascii="Kanit" w:cs="Kanit" w:eastAsia="Kanit" w:hAnsi="Kanit"/>
        </w:rPr>
      </w:pPr>
      <w:bookmarkStart w:colFirst="0" w:colLast="0" w:name="_2et92p0" w:id="4"/>
      <w:bookmarkEnd w:id="4"/>
      <w:r w:rsidDel="00000000" w:rsidR="00000000" w:rsidRPr="00000000">
        <w:rPr>
          <w:rFonts w:ascii="Kanit" w:cs="Kanit" w:eastAsia="Kanit" w:hAnsi="Kanit"/>
          <w:rtl w:val="0"/>
        </w:rPr>
        <w:t xml:space="preserve">Racial harassment, which is racial slurs, jokes, name calling, or insulting behaviour or terminology that reinforces stereotypes or discounts abilities because of racial or ethnic origin;</w:t>
      </w:r>
    </w:p>
    <w:p w:rsidR="00000000" w:rsidDel="00000000" w:rsidP="00000000" w:rsidRDefault="00000000" w:rsidRPr="00000000" w14:paraId="00000045">
      <w:pPr>
        <w:numPr>
          <w:ilvl w:val="0"/>
          <w:numId w:val="8"/>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Leering or other suggestive or obscene gestures;</w:t>
      </w:r>
    </w:p>
    <w:p w:rsidR="00000000" w:rsidDel="00000000" w:rsidP="00000000" w:rsidRDefault="00000000" w:rsidRPr="00000000" w14:paraId="00000046">
      <w:pPr>
        <w:numPr>
          <w:ilvl w:val="0"/>
          <w:numId w:val="8"/>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Condescending or patronizing behaviour which is intended to undermine self-esteem, diminish performance or adversely affect working conditions;</w:t>
      </w:r>
    </w:p>
    <w:p w:rsidR="00000000" w:rsidDel="00000000" w:rsidP="00000000" w:rsidRDefault="00000000" w:rsidRPr="00000000" w14:paraId="00000047">
      <w:pPr>
        <w:numPr>
          <w:ilvl w:val="0"/>
          <w:numId w:val="8"/>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Practical jokes which endanger a person’s safety, or may negatively affect performance;</w:t>
      </w:r>
    </w:p>
    <w:p w:rsidR="00000000" w:rsidDel="00000000" w:rsidP="00000000" w:rsidRDefault="00000000" w:rsidRPr="00000000" w14:paraId="00000048">
      <w:pPr>
        <w:numPr>
          <w:ilvl w:val="0"/>
          <w:numId w:val="8"/>
        </w:numPr>
        <w:spacing w:line="360" w:lineRule="auto"/>
        <w:ind w:left="1996" w:hanging="357.00000000000017"/>
        <w:rPr>
          <w:rFonts w:ascii="Kanit" w:cs="Kanit" w:eastAsia="Kanit" w:hAnsi="Kanit"/>
        </w:rPr>
      </w:pPr>
      <w:r w:rsidDel="00000000" w:rsidR="00000000" w:rsidRPr="00000000">
        <w:rPr>
          <w:rFonts w:ascii="Kanit" w:cs="Kanit" w:eastAsia="Kanit" w:hAnsi="Kanit"/>
          <w:i w:val="1"/>
          <w:rtl w:val="0"/>
        </w:rPr>
        <w:t xml:space="preserve">Hazing</w:t>
      </w:r>
      <w:r w:rsidDel="00000000" w:rsidR="00000000" w:rsidRPr="00000000">
        <w:rPr>
          <w:rFonts w:ascii="Kanit" w:cs="Kanit" w:eastAsia="Kanit" w:hAnsi="Kanit"/>
          <w:rtl w:val="0"/>
        </w:rPr>
        <w:t xml:space="preserve"> – which is any form of conduct which exhibits any potentially humiliating, degrading, abusive, or dangerous activity expected of a junior-ranking individual by a more senior individual, which does not contribute to either individual’s positive development, but is required to be accepted as part of a team or group, regardless of the junior-ranking individual’s willingness to participate. This includes, but is not limited to, any activity, no matter how traditional or seemingly benign, that sets apart or alienates any teammate or group member based on class, number of years on the team or with the group, or ability;</w:t>
      </w:r>
    </w:p>
    <w:p w:rsidR="00000000" w:rsidDel="00000000" w:rsidP="00000000" w:rsidRDefault="00000000" w:rsidRPr="00000000" w14:paraId="00000049">
      <w:pPr>
        <w:numPr>
          <w:ilvl w:val="0"/>
          <w:numId w:val="8"/>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Unwanted physical contact including, but not limited to, touching, petting, pinching, or kissing;</w:t>
      </w:r>
    </w:p>
    <w:p w:rsidR="00000000" w:rsidDel="00000000" w:rsidP="00000000" w:rsidRDefault="00000000" w:rsidRPr="00000000" w14:paraId="0000004A">
      <w:pPr>
        <w:numPr>
          <w:ilvl w:val="0"/>
          <w:numId w:val="8"/>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Deliberately excluding or socially isolating a person from a group or team;</w:t>
      </w:r>
    </w:p>
    <w:p w:rsidR="00000000" w:rsidDel="00000000" w:rsidP="00000000" w:rsidRDefault="00000000" w:rsidRPr="00000000" w14:paraId="0000004B">
      <w:pPr>
        <w:numPr>
          <w:ilvl w:val="0"/>
          <w:numId w:val="8"/>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Persistent sexual flirtations, advances, requests, or invitations;</w:t>
      </w:r>
    </w:p>
    <w:p w:rsidR="00000000" w:rsidDel="00000000" w:rsidP="00000000" w:rsidRDefault="00000000" w:rsidRPr="00000000" w14:paraId="0000004C">
      <w:pPr>
        <w:numPr>
          <w:ilvl w:val="0"/>
          <w:numId w:val="8"/>
        </w:numPr>
        <w:spacing w:line="360" w:lineRule="auto"/>
        <w:ind w:left="1996" w:hanging="357.00000000000017"/>
        <w:rPr>
          <w:rFonts w:ascii="Kanit" w:cs="Kanit" w:eastAsia="Kanit" w:hAnsi="Kanit"/>
        </w:rPr>
      </w:pPr>
      <w:r w:rsidDel="00000000" w:rsidR="00000000" w:rsidRPr="00000000">
        <w:rPr>
          <w:rFonts w:ascii="Kanit" w:cs="Kanit" w:eastAsia="Kanit" w:hAnsi="Kanit"/>
          <w:rtl w:val="0"/>
        </w:rPr>
        <w:t xml:space="preserve">Physical or sexual assault;</w:t>
      </w:r>
    </w:p>
    <w:p w:rsidR="00000000" w:rsidDel="00000000" w:rsidP="00000000" w:rsidRDefault="00000000" w:rsidRPr="00000000" w14:paraId="0000004D">
      <w:pPr>
        <w:numPr>
          <w:ilvl w:val="0"/>
          <w:numId w:val="8"/>
        </w:numPr>
        <w:spacing w:line="360" w:lineRule="auto"/>
        <w:ind w:left="1996" w:hanging="357.00000000000017"/>
        <w:rPr>
          <w:rFonts w:ascii="Kanit" w:cs="Kanit" w:eastAsia="Kanit" w:hAnsi="Kanit"/>
        </w:rPr>
      </w:pPr>
      <w:bookmarkStart w:colFirst="0" w:colLast="0" w:name="_tyjcwt" w:id="5"/>
      <w:bookmarkEnd w:id="5"/>
      <w:r w:rsidDel="00000000" w:rsidR="00000000" w:rsidRPr="00000000">
        <w:rPr>
          <w:rFonts w:ascii="Kanit" w:cs="Kanit" w:eastAsia="Kanit" w:hAnsi="Kanit"/>
          <w:rtl w:val="0"/>
        </w:rPr>
        <w:t xml:space="preserve">Contributing to a </w:t>
      </w:r>
      <w:r w:rsidDel="00000000" w:rsidR="00000000" w:rsidRPr="00000000">
        <w:rPr>
          <w:rFonts w:ascii="Kanit" w:cs="Kanit" w:eastAsia="Kanit" w:hAnsi="Kanit"/>
          <w:i w:val="1"/>
          <w:rtl w:val="0"/>
        </w:rPr>
        <w:t xml:space="preserve">poisoned sport environment</w:t>
      </w:r>
      <w:r w:rsidDel="00000000" w:rsidR="00000000" w:rsidRPr="00000000">
        <w:rPr>
          <w:rFonts w:ascii="Kanit" w:cs="Kanit" w:eastAsia="Kanit" w:hAnsi="Kanit"/>
          <w:rtl w:val="0"/>
        </w:rPr>
        <w:t xml:space="preserve">, which can include:</w:t>
      </w:r>
    </w:p>
    <w:p w:rsidR="00000000" w:rsidDel="00000000" w:rsidP="00000000" w:rsidRDefault="00000000" w:rsidRPr="00000000" w14:paraId="0000004E">
      <w:pPr>
        <w:numPr>
          <w:ilvl w:val="0"/>
          <w:numId w:val="11"/>
        </w:numPr>
        <w:spacing w:line="360" w:lineRule="auto"/>
        <w:ind w:left="2716" w:hanging="360"/>
        <w:rPr>
          <w:rFonts w:ascii="Kanit" w:cs="Kanit" w:eastAsia="Kanit" w:hAnsi="Kanit"/>
        </w:rPr>
      </w:pPr>
      <w:bookmarkStart w:colFirst="0" w:colLast="0" w:name="_3dy6vkm" w:id="6"/>
      <w:bookmarkEnd w:id="6"/>
      <w:r w:rsidDel="00000000" w:rsidR="00000000" w:rsidRPr="00000000">
        <w:rPr>
          <w:rFonts w:ascii="Kanit" w:cs="Kanit" w:eastAsia="Kanit" w:hAnsi="Kanit"/>
          <w:rtl w:val="0"/>
        </w:rPr>
        <w:t xml:space="preserve">Locations where material that is discriminatory is displayed (e.g., sexually explicit posters and racial/racist cartoons)</w:t>
      </w:r>
    </w:p>
    <w:p w:rsidR="00000000" w:rsidDel="00000000" w:rsidP="00000000" w:rsidRDefault="00000000" w:rsidRPr="00000000" w14:paraId="0000004F">
      <w:pPr>
        <w:numPr>
          <w:ilvl w:val="0"/>
          <w:numId w:val="11"/>
        </w:numPr>
        <w:spacing w:line="360" w:lineRule="auto"/>
        <w:ind w:left="2716" w:hanging="360"/>
        <w:rPr>
          <w:rFonts w:ascii="Kanit" w:cs="Kanit" w:eastAsia="Kanit" w:hAnsi="Kanit"/>
        </w:rPr>
      </w:pPr>
      <w:r w:rsidDel="00000000" w:rsidR="00000000" w:rsidRPr="00000000">
        <w:rPr>
          <w:rFonts w:ascii="Kanit" w:cs="Kanit" w:eastAsia="Kanit" w:hAnsi="Kanit"/>
          <w:rtl w:val="0"/>
        </w:rPr>
        <w:t xml:space="preserve">Groups where harassing behaviour is part of the normal course of activities</w:t>
      </w:r>
    </w:p>
    <w:p w:rsidR="00000000" w:rsidDel="00000000" w:rsidP="00000000" w:rsidRDefault="00000000" w:rsidRPr="00000000" w14:paraId="00000050">
      <w:pPr>
        <w:numPr>
          <w:ilvl w:val="0"/>
          <w:numId w:val="11"/>
        </w:numPr>
        <w:spacing w:line="360" w:lineRule="auto"/>
        <w:ind w:left="2716" w:hanging="360"/>
        <w:rPr>
          <w:rFonts w:ascii="Kanit" w:cs="Kanit" w:eastAsia="Kanit" w:hAnsi="Kanit"/>
        </w:rPr>
      </w:pPr>
      <w:r w:rsidDel="00000000" w:rsidR="00000000" w:rsidRPr="00000000">
        <w:rPr>
          <w:rFonts w:ascii="Kanit" w:cs="Kanit" w:eastAsia="Kanit" w:hAnsi="Kanit"/>
          <w:rtl w:val="0"/>
        </w:rPr>
        <w:t xml:space="preserve">Behaviour that causes embarrassment, awkwardness, endangers a person’s safety or negatively affects performance.</w:t>
      </w:r>
    </w:p>
    <w:p w:rsidR="00000000" w:rsidDel="00000000" w:rsidP="00000000" w:rsidRDefault="00000000" w:rsidRPr="00000000" w14:paraId="00000051">
      <w:pPr>
        <w:numPr>
          <w:ilvl w:val="0"/>
          <w:numId w:val="8"/>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Behaviours such as those described above that are not directed towards a specific person or group but have the same effect of creating a negative or hostile environment; and</w:t>
      </w:r>
    </w:p>
    <w:p w:rsidR="00000000" w:rsidDel="00000000" w:rsidP="00000000" w:rsidRDefault="00000000" w:rsidRPr="00000000" w14:paraId="00000052">
      <w:pPr>
        <w:numPr>
          <w:ilvl w:val="0"/>
          <w:numId w:val="8"/>
        </w:numPr>
        <w:spacing w:after="240" w:line="360" w:lineRule="auto"/>
        <w:ind w:left="1080" w:hanging="360"/>
        <w:rPr>
          <w:rFonts w:ascii="Kanit" w:cs="Kanit" w:eastAsia="Kanit" w:hAnsi="Kanit"/>
        </w:rPr>
      </w:pPr>
      <w:r w:rsidDel="00000000" w:rsidR="00000000" w:rsidRPr="00000000">
        <w:rPr>
          <w:rFonts w:ascii="Kanit" w:cs="Kanit" w:eastAsia="Kanit" w:hAnsi="Kanit"/>
          <w:rtl w:val="0"/>
        </w:rPr>
        <w:t xml:space="preserve">Retaliation or threats of retaliation against a person who reports harassment to Nordiq Canada, Biathlon Canada, their respective Division Members,  or Sea to Sky Nordics </w:t>
      </w:r>
    </w:p>
    <w:p w:rsidR="00000000" w:rsidDel="00000000" w:rsidP="00000000" w:rsidRDefault="00000000" w:rsidRPr="00000000" w14:paraId="00000053">
      <w:pPr>
        <w:numPr>
          <w:ilvl w:val="0"/>
          <w:numId w:val="2"/>
        </w:numPr>
        <w:spacing w:before="120" w:line="360" w:lineRule="auto"/>
        <w:ind w:left="1080" w:hanging="360"/>
        <w:rPr>
          <w:rFonts w:ascii="Calibri" w:cs="Calibri" w:eastAsia="Calibri" w:hAnsi="Calibri"/>
        </w:rPr>
      </w:pPr>
      <w:bookmarkStart w:colFirst="0" w:colLast="0" w:name="_1t3h5sf" w:id="7"/>
      <w:bookmarkEnd w:id="7"/>
      <w:r w:rsidDel="00000000" w:rsidR="00000000" w:rsidRPr="00000000">
        <w:rPr>
          <w:rFonts w:ascii="Kanit" w:cs="Kanit" w:eastAsia="Kanit" w:hAnsi="Kanit"/>
          <w:b w:val="1"/>
          <w:i w:val="1"/>
          <w:rtl w:val="0"/>
        </w:rPr>
        <w:t xml:space="preserve">Independent Third Party</w:t>
      </w:r>
      <w:r w:rsidDel="00000000" w:rsidR="00000000" w:rsidRPr="00000000">
        <w:rPr>
          <w:rFonts w:ascii="Kanit" w:cs="Kanit" w:eastAsia="Kanit" w:hAnsi="Kanit"/>
          <w:i w:val="1"/>
          <w:rtl w:val="0"/>
        </w:rPr>
        <w:t xml:space="preserve"> – </w:t>
      </w:r>
      <w:r w:rsidDel="00000000" w:rsidR="00000000" w:rsidRPr="00000000">
        <w:rPr>
          <w:rFonts w:ascii="Kanit" w:cs="Kanit" w:eastAsia="Kanit" w:hAnsi="Kanit"/>
          <w:rtl w:val="0"/>
        </w:rPr>
        <w:t xml:space="preserve">An independent individual (or individuals) appointed by Nordiq Canada or Biathlon Canada to receive and assess complaints, including complaints under this Policy.  The Independent Third Parties designated by Nordiq Canada and Biathlon Canada are specified on the SafeSport page of the organizations’ websites</w:t>
      </w:r>
      <w:r w:rsidDel="00000000" w:rsidR="00000000" w:rsidRPr="00000000">
        <w:rPr>
          <w:rtl w:val="0"/>
        </w:rPr>
      </w:r>
    </w:p>
    <w:p w:rsidR="00000000" w:rsidDel="00000000" w:rsidP="00000000" w:rsidRDefault="00000000" w:rsidRPr="00000000" w14:paraId="00000054">
      <w:pPr>
        <w:numPr>
          <w:ilvl w:val="0"/>
          <w:numId w:val="2"/>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Internal Discipline Chair</w:t>
      </w:r>
      <w:r w:rsidDel="00000000" w:rsidR="00000000" w:rsidRPr="00000000">
        <w:rPr>
          <w:rFonts w:ascii="Kanit" w:cs="Kanit" w:eastAsia="Kanit" w:hAnsi="Kanit"/>
          <w:rtl w:val="0"/>
        </w:rPr>
        <w:t xml:space="preserve"> – An individual appointed by the Independent Third Party to handle complaints that are assessed under Process #1 of this Policy. The Internal Discipline Chair may be a Director, head coach, staff member, or other individual affiliated with Sea to Sky Nordics  but must not be in a conflict of interest</w:t>
      </w:r>
      <w:r w:rsidDel="00000000" w:rsidR="00000000" w:rsidRPr="00000000">
        <w:rPr>
          <w:rtl w:val="0"/>
        </w:rPr>
      </w:r>
    </w:p>
    <w:p w:rsidR="00000000" w:rsidDel="00000000" w:rsidP="00000000" w:rsidRDefault="00000000" w:rsidRPr="00000000" w14:paraId="00000055">
      <w:pPr>
        <w:numPr>
          <w:ilvl w:val="0"/>
          <w:numId w:val="2"/>
        </w:numPr>
        <w:spacing w:line="360" w:lineRule="auto"/>
        <w:ind w:left="1080" w:hanging="360"/>
        <w:rPr>
          <w:rFonts w:ascii="Calibri" w:cs="Calibri" w:eastAsia="Calibri" w:hAnsi="Calibri"/>
          <w:i w:val="1"/>
        </w:rPr>
      </w:pPr>
      <w:r w:rsidDel="00000000" w:rsidR="00000000" w:rsidRPr="00000000">
        <w:rPr>
          <w:rFonts w:ascii="Kanit" w:cs="Kanit" w:eastAsia="Kanit" w:hAnsi="Kanit"/>
          <w:b w:val="1"/>
          <w:i w:val="1"/>
          <w:rtl w:val="0"/>
        </w:rPr>
        <w:t xml:space="preserve">Maltreatment</w:t>
      </w:r>
      <w:r w:rsidDel="00000000" w:rsidR="00000000" w:rsidRPr="00000000">
        <w:rPr>
          <w:rFonts w:ascii="Kanit" w:cs="Kanit" w:eastAsia="Kanit" w:hAnsi="Kanit"/>
          <w:rtl w:val="0"/>
        </w:rPr>
        <w:t xml:space="preserve"> – As defined in the UCCMS  </w:t>
      </w:r>
      <w:r w:rsidDel="00000000" w:rsidR="00000000" w:rsidRPr="00000000">
        <w:rPr>
          <w:rtl w:val="0"/>
        </w:rPr>
      </w:r>
    </w:p>
    <w:p w:rsidR="00000000" w:rsidDel="00000000" w:rsidP="00000000" w:rsidRDefault="00000000" w:rsidRPr="00000000" w14:paraId="00000056">
      <w:pPr>
        <w:numPr>
          <w:ilvl w:val="0"/>
          <w:numId w:val="2"/>
        </w:numPr>
        <w:spacing w:line="360" w:lineRule="auto"/>
        <w:ind w:left="1080" w:hanging="360"/>
        <w:rPr>
          <w:rFonts w:ascii="Calibri" w:cs="Calibri" w:eastAsia="Calibri" w:hAnsi="Calibri"/>
          <w:i w:val="1"/>
        </w:rPr>
      </w:pPr>
      <w:bookmarkStart w:colFirst="0" w:colLast="0" w:name="_4d34og8" w:id="8"/>
      <w:bookmarkEnd w:id="8"/>
      <w:r w:rsidDel="00000000" w:rsidR="00000000" w:rsidRPr="00000000">
        <w:rPr>
          <w:rFonts w:ascii="Kanit" w:cs="Kanit" w:eastAsia="Kanit" w:hAnsi="Kanit"/>
          <w:b w:val="1"/>
          <w:i w:val="1"/>
          <w:rtl w:val="0"/>
        </w:rPr>
        <w:t xml:space="preserve">Minor</w:t>
      </w:r>
      <w:r w:rsidDel="00000000" w:rsidR="00000000" w:rsidRPr="00000000">
        <w:rPr>
          <w:rFonts w:ascii="Kanit" w:cs="Kanit" w:eastAsia="Kanit" w:hAnsi="Kanit"/>
          <w:i w:val="1"/>
          <w:rtl w:val="0"/>
        </w:rPr>
        <w:t xml:space="preserve"> </w:t>
      </w:r>
      <w:r w:rsidDel="00000000" w:rsidR="00000000" w:rsidRPr="00000000">
        <w:rPr>
          <w:rFonts w:ascii="Kanit" w:cs="Kanit" w:eastAsia="Kanit" w:hAnsi="Kanit"/>
          <w:rtl w:val="0"/>
        </w:rPr>
        <w:t xml:space="preserve">– As defined in the UCCMS </w:t>
      </w:r>
      <w:r w:rsidDel="00000000" w:rsidR="00000000" w:rsidRPr="00000000">
        <w:rPr>
          <w:rtl w:val="0"/>
        </w:rPr>
      </w:r>
    </w:p>
    <w:p w:rsidR="00000000" w:rsidDel="00000000" w:rsidP="00000000" w:rsidRDefault="00000000" w:rsidRPr="00000000" w14:paraId="00000057">
      <w:pPr>
        <w:numPr>
          <w:ilvl w:val="0"/>
          <w:numId w:val="2"/>
        </w:numPr>
        <w:spacing w:line="360" w:lineRule="auto"/>
        <w:ind w:left="1080" w:hanging="360"/>
        <w:rPr>
          <w:rFonts w:ascii="Calibri" w:cs="Calibri" w:eastAsia="Calibri" w:hAnsi="Calibri"/>
          <w:b w:val="1"/>
          <w:i w:val="1"/>
        </w:rPr>
      </w:pPr>
      <w:r w:rsidDel="00000000" w:rsidR="00000000" w:rsidRPr="00000000">
        <w:rPr>
          <w:rFonts w:ascii="Kanit" w:cs="Kanit" w:eastAsia="Kanit" w:hAnsi="Kanit"/>
          <w:b w:val="1"/>
          <w:i w:val="1"/>
          <w:rtl w:val="0"/>
        </w:rPr>
        <w:t xml:space="preserve">OSIC </w:t>
      </w:r>
      <w:r w:rsidDel="00000000" w:rsidR="00000000" w:rsidRPr="00000000">
        <w:rPr>
          <w:rFonts w:ascii="Kanit" w:cs="Kanit" w:eastAsia="Kanit" w:hAnsi="Kanit"/>
          <w:rtl w:val="0"/>
        </w:rPr>
        <w:t xml:space="preserve">– functionally independent division of the SDRCC, or its designate, responsible for administering the UCCMS for purposes of the Abuse-Free Sport program, which specific responsibilities include (i) administering the Complaint Management and the Sport Environment Assessment processes; (ii) maintaining the Registry; (iii) monitoring organizational compliance by Abuse-Free Sport Signatories and issuing reports as required, and (iv) acting as the central hub for Abuse-Free Sport. This definition shall take into account the transfer of OSIC outside the structure of the SDRCC, once the transfer becomes effective.</w:t>
      </w:r>
      <w:r w:rsidDel="00000000" w:rsidR="00000000" w:rsidRPr="00000000">
        <w:rPr>
          <w:rtl w:val="0"/>
        </w:rPr>
      </w:r>
    </w:p>
    <w:p w:rsidR="00000000" w:rsidDel="00000000" w:rsidP="00000000" w:rsidRDefault="00000000" w:rsidRPr="00000000" w14:paraId="00000058">
      <w:pPr>
        <w:numPr>
          <w:ilvl w:val="0"/>
          <w:numId w:val="2"/>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Parties – </w:t>
      </w:r>
      <w:r w:rsidDel="00000000" w:rsidR="00000000" w:rsidRPr="00000000">
        <w:rPr>
          <w:rFonts w:ascii="Kanit" w:cs="Kanit" w:eastAsia="Kanit" w:hAnsi="Kanit"/>
          <w:rtl w:val="0"/>
        </w:rPr>
        <w:t xml:space="preserve">The affected persons or groups involved with a dispute</w:t>
      </w:r>
      <w:r w:rsidDel="00000000" w:rsidR="00000000" w:rsidRPr="00000000">
        <w:rPr>
          <w:rtl w:val="0"/>
        </w:rPr>
      </w:r>
    </w:p>
    <w:p w:rsidR="00000000" w:rsidDel="00000000" w:rsidP="00000000" w:rsidRDefault="00000000" w:rsidRPr="00000000" w14:paraId="00000059">
      <w:pPr>
        <w:numPr>
          <w:ilvl w:val="0"/>
          <w:numId w:val="2"/>
        </w:numPr>
        <w:spacing w:line="360" w:lineRule="auto"/>
        <w:ind w:left="1080" w:hanging="360"/>
        <w:rPr>
          <w:rFonts w:ascii="Calibri" w:cs="Calibri" w:eastAsia="Calibri" w:hAnsi="Calibri"/>
        </w:rPr>
      </w:pPr>
      <w:bookmarkStart w:colFirst="0" w:colLast="0" w:name="_2s8eyo1" w:id="9"/>
      <w:bookmarkEnd w:id="9"/>
      <w:r w:rsidDel="00000000" w:rsidR="00000000" w:rsidRPr="00000000">
        <w:rPr>
          <w:rFonts w:ascii="Kanit" w:cs="Kanit" w:eastAsia="Kanit" w:hAnsi="Kanit"/>
          <w:b w:val="1"/>
          <w:i w:val="1"/>
          <w:rtl w:val="0"/>
        </w:rPr>
        <w:t xml:space="preserve">Participants</w:t>
      </w:r>
      <w:r w:rsidDel="00000000" w:rsidR="00000000" w:rsidRPr="00000000">
        <w:rPr>
          <w:rFonts w:ascii="Kanit" w:cs="Kanit" w:eastAsia="Kanit" w:hAnsi="Kanit"/>
          <w:b w:val="1"/>
          <w:rtl w:val="0"/>
        </w:rPr>
        <w:t xml:space="preserve"> </w:t>
      </w:r>
      <w:r w:rsidDel="00000000" w:rsidR="00000000" w:rsidRPr="00000000">
        <w:rPr>
          <w:rFonts w:ascii="Kanit" w:cs="Kanit" w:eastAsia="Kanit" w:hAnsi="Kanit"/>
          <w:rtl w:val="0"/>
        </w:rPr>
        <w:t xml:space="preserve">– Refers to all categories of individual (e.g. “members and/or registrants”) as defined by Sea to Sky Nordics, who are subject to the policies of Sea to Sky Nordics, as well as all people employed by, contracted by, or engaged in activities with Sea to Sky Nordics including, but not limited to, employees, contractors, Athletes, coaches, instructors, officials, volunteers, managers, administrators, committee members, parents or guardians, spectators, directors or officers</w:t>
      </w:r>
      <w:r w:rsidDel="00000000" w:rsidR="00000000" w:rsidRPr="00000000">
        <w:rPr>
          <w:rtl w:val="0"/>
        </w:rPr>
      </w:r>
    </w:p>
    <w:p w:rsidR="00000000" w:rsidDel="00000000" w:rsidP="00000000" w:rsidRDefault="00000000" w:rsidRPr="00000000" w14:paraId="0000005A">
      <w:pPr>
        <w:numPr>
          <w:ilvl w:val="0"/>
          <w:numId w:val="2"/>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Person in Authority </w:t>
      </w:r>
      <w:r w:rsidDel="00000000" w:rsidR="00000000" w:rsidRPr="00000000">
        <w:rPr>
          <w:rFonts w:ascii="Kanit" w:cs="Kanit" w:eastAsia="Kanit" w:hAnsi="Kanit"/>
          <w:rtl w:val="0"/>
        </w:rPr>
        <w:t xml:space="preserve">– Any Participant who holds a position of authority within Sea to Sky Nordics including, but not limited to, coaches, instructors, officials, managers, support personnel, chaperones, committee members, directors or officers </w:t>
      </w:r>
      <w:r w:rsidDel="00000000" w:rsidR="00000000" w:rsidRPr="00000000">
        <w:rPr>
          <w:rtl w:val="0"/>
        </w:rPr>
      </w:r>
    </w:p>
    <w:p w:rsidR="00000000" w:rsidDel="00000000" w:rsidP="00000000" w:rsidRDefault="00000000" w:rsidRPr="00000000" w14:paraId="0000005B">
      <w:pPr>
        <w:numPr>
          <w:ilvl w:val="0"/>
          <w:numId w:val="2"/>
        </w:numPr>
        <w:spacing w:line="360" w:lineRule="auto"/>
        <w:ind w:left="1080" w:hanging="360"/>
        <w:rPr>
          <w:rFonts w:ascii="Calibri" w:cs="Calibri" w:eastAsia="Calibri" w:hAnsi="Calibri"/>
        </w:rPr>
      </w:pPr>
      <w:r w:rsidDel="00000000" w:rsidR="00000000" w:rsidRPr="00000000">
        <w:rPr>
          <w:rFonts w:ascii="Kanit" w:cs="Kanit" w:eastAsia="Kanit" w:hAnsi="Kanit"/>
          <w:b w:val="1"/>
          <w:i w:val="1"/>
          <w:rtl w:val="0"/>
        </w:rPr>
        <w:t xml:space="preserve">Power Imbalance</w:t>
      </w:r>
      <w:r w:rsidDel="00000000" w:rsidR="00000000" w:rsidRPr="00000000">
        <w:rPr>
          <w:rFonts w:ascii="Kanit" w:cs="Kanit" w:eastAsia="Kanit" w:hAnsi="Kanit"/>
          <w:rtl w:val="0"/>
        </w:rPr>
        <w:t xml:space="preserve"> – As defined in the UCCMS </w:t>
      </w:r>
      <w:r w:rsidDel="00000000" w:rsidR="00000000" w:rsidRPr="00000000">
        <w:rPr>
          <w:rtl w:val="0"/>
        </w:rPr>
      </w:r>
    </w:p>
    <w:p w:rsidR="00000000" w:rsidDel="00000000" w:rsidP="00000000" w:rsidRDefault="00000000" w:rsidRPr="00000000" w14:paraId="0000005C">
      <w:pPr>
        <w:numPr>
          <w:ilvl w:val="0"/>
          <w:numId w:val="2"/>
        </w:numPr>
        <w:spacing w:line="360" w:lineRule="auto"/>
        <w:ind w:left="1080" w:hanging="360"/>
        <w:jc w:val="both"/>
        <w:rPr>
          <w:rFonts w:ascii="Calibri" w:cs="Calibri" w:eastAsia="Calibri" w:hAnsi="Calibri"/>
        </w:rPr>
      </w:pPr>
      <w:r w:rsidDel="00000000" w:rsidR="00000000" w:rsidRPr="00000000">
        <w:rPr>
          <w:rFonts w:ascii="Kanit" w:cs="Kanit" w:eastAsia="Kanit" w:hAnsi="Kanit"/>
          <w:b w:val="1"/>
          <w:i w:val="1"/>
          <w:rtl w:val="0"/>
        </w:rPr>
        <w:t xml:space="preserve">Respondent</w:t>
      </w:r>
      <w:r w:rsidDel="00000000" w:rsidR="00000000" w:rsidRPr="00000000">
        <w:rPr>
          <w:rFonts w:ascii="Kanit" w:cs="Kanit" w:eastAsia="Kanit" w:hAnsi="Kanit"/>
          <w:rtl w:val="0"/>
        </w:rPr>
        <w:t xml:space="preserve"> – The Party responding to the complaint</w:t>
      </w:r>
      <w:r w:rsidDel="00000000" w:rsidR="00000000" w:rsidRPr="00000000">
        <w:rPr>
          <w:rtl w:val="0"/>
        </w:rPr>
      </w:r>
    </w:p>
    <w:p w:rsidR="00000000" w:rsidDel="00000000" w:rsidP="00000000" w:rsidRDefault="00000000" w:rsidRPr="00000000" w14:paraId="0000005D">
      <w:pPr>
        <w:numPr>
          <w:ilvl w:val="0"/>
          <w:numId w:val="2"/>
        </w:numPr>
        <w:spacing w:line="360" w:lineRule="auto"/>
        <w:ind w:left="1080" w:hanging="360"/>
        <w:jc w:val="both"/>
        <w:rPr>
          <w:rFonts w:ascii="Calibri" w:cs="Calibri" w:eastAsia="Calibri" w:hAnsi="Calibri"/>
        </w:rPr>
      </w:pPr>
      <w:r w:rsidDel="00000000" w:rsidR="00000000" w:rsidRPr="00000000">
        <w:rPr>
          <w:rFonts w:ascii="Kanit" w:cs="Kanit" w:eastAsia="Kanit" w:hAnsi="Kanit"/>
          <w:b w:val="1"/>
          <w:i w:val="1"/>
          <w:rtl w:val="0"/>
        </w:rPr>
        <w:t xml:space="preserve">SDRCC</w:t>
      </w:r>
      <w:r w:rsidDel="00000000" w:rsidR="00000000" w:rsidRPr="00000000">
        <w:rPr>
          <w:rFonts w:ascii="Kanit" w:cs="Kanit" w:eastAsia="Kanit" w:hAnsi="Kanit"/>
          <w:i w:val="1"/>
          <w:rtl w:val="0"/>
        </w:rPr>
        <w:t xml:space="preserve"> – </w:t>
      </w:r>
      <w:r w:rsidDel="00000000" w:rsidR="00000000" w:rsidRPr="00000000">
        <w:rPr>
          <w:rFonts w:ascii="Kanit" w:cs="Kanit" w:eastAsia="Kanit" w:hAnsi="Kanit"/>
          <w:rtl w:val="0"/>
        </w:rPr>
        <w:t xml:space="preserve">The Sport Dispute Resolution Centre of Canada </w:t>
      </w:r>
      <w:r w:rsidDel="00000000" w:rsidR="00000000" w:rsidRPr="00000000">
        <w:rPr>
          <w:rtl w:val="0"/>
        </w:rPr>
      </w:r>
    </w:p>
    <w:p w:rsidR="00000000" w:rsidDel="00000000" w:rsidP="00000000" w:rsidRDefault="00000000" w:rsidRPr="00000000" w14:paraId="0000005E">
      <w:pPr>
        <w:numPr>
          <w:ilvl w:val="0"/>
          <w:numId w:val="2"/>
        </w:numPr>
        <w:spacing w:line="360" w:lineRule="auto"/>
        <w:ind w:left="1080" w:hanging="360"/>
        <w:jc w:val="both"/>
        <w:rPr>
          <w:rFonts w:ascii="Calibri" w:cs="Calibri" w:eastAsia="Calibri" w:hAnsi="Calibri"/>
        </w:rPr>
      </w:pPr>
      <w:r w:rsidDel="00000000" w:rsidR="00000000" w:rsidRPr="00000000">
        <w:rPr>
          <w:rFonts w:ascii="Kanit" w:cs="Kanit" w:eastAsia="Kanit" w:hAnsi="Kanit"/>
          <w:b w:val="1"/>
          <w:i w:val="1"/>
          <w:rtl w:val="0"/>
        </w:rPr>
        <w:t xml:space="preserve">UCCMS</w:t>
      </w:r>
      <w:r w:rsidDel="00000000" w:rsidR="00000000" w:rsidRPr="00000000">
        <w:rPr>
          <w:rFonts w:ascii="Kanit" w:cs="Kanit" w:eastAsia="Kanit" w:hAnsi="Kanit"/>
          <w:rtl w:val="0"/>
        </w:rPr>
        <w:t xml:space="preserve"> – The Universal Code of Conduct to Prevent and Address Maltreatment in Sport, as amended from time to time by the relevant functions of Abuse-Free Sport</w:t>
      </w:r>
      <w:r w:rsidDel="00000000" w:rsidR="00000000" w:rsidRPr="00000000">
        <w:rPr>
          <w:rtl w:val="0"/>
        </w:rPr>
      </w:r>
    </w:p>
    <w:p w:rsidR="00000000" w:rsidDel="00000000" w:rsidP="00000000" w:rsidRDefault="00000000" w:rsidRPr="00000000" w14:paraId="0000005F">
      <w:pPr>
        <w:numPr>
          <w:ilvl w:val="0"/>
          <w:numId w:val="2"/>
        </w:numPr>
        <w:spacing w:after="120" w:line="360" w:lineRule="auto"/>
        <w:ind w:left="1080" w:hanging="360"/>
        <w:jc w:val="both"/>
        <w:rPr>
          <w:rFonts w:ascii="Calibri" w:cs="Calibri" w:eastAsia="Calibri" w:hAnsi="Calibri"/>
        </w:rPr>
      </w:pPr>
      <w:r w:rsidDel="00000000" w:rsidR="00000000" w:rsidRPr="00000000">
        <w:rPr>
          <w:rFonts w:ascii="Kanit" w:cs="Kanit" w:eastAsia="Kanit" w:hAnsi="Kanit"/>
          <w:b w:val="1"/>
          <w:i w:val="1"/>
          <w:rtl w:val="0"/>
        </w:rPr>
        <w:t xml:space="preserve">Vulnerable Participant</w:t>
      </w:r>
      <w:r w:rsidDel="00000000" w:rsidR="00000000" w:rsidRPr="00000000">
        <w:rPr>
          <w:rFonts w:ascii="Kanit" w:cs="Kanit" w:eastAsia="Kanit" w:hAnsi="Kanit"/>
          <w:rtl w:val="0"/>
        </w:rPr>
        <w:t xml:space="preserve"> – As defined in the UCCMS </w:t>
      </w:r>
      <w:r w:rsidDel="00000000" w:rsidR="00000000" w:rsidRPr="00000000">
        <w:rPr>
          <w:rtl w:val="0"/>
        </w:rPr>
      </w:r>
    </w:p>
    <w:p w:rsidR="00000000" w:rsidDel="00000000" w:rsidP="00000000" w:rsidRDefault="00000000" w:rsidRPr="00000000" w14:paraId="00000060">
      <w:pPr>
        <w:pStyle w:val="Heading1"/>
        <w:spacing w:after="240" w:before="480" w:line="240" w:lineRule="auto"/>
        <w:rPr>
          <w:rFonts w:ascii="Kanit" w:cs="Kanit" w:eastAsia="Kanit" w:hAnsi="Kanit"/>
          <w:b w:val="1"/>
          <w:sz w:val="28"/>
          <w:szCs w:val="28"/>
        </w:rPr>
      </w:pPr>
      <w:bookmarkStart w:colFirst="0" w:colLast="0" w:name="_17dp8vu" w:id="10"/>
      <w:bookmarkEnd w:id="10"/>
      <w:r w:rsidDel="00000000" w:rsidR="00000000" w:rsidRPr="00000000">
        <w:rPr>
          <w:rFonts w:ascii="Kanit" w:cs="Kanit" w:eastAsia="Kanit" w:hAnsi="Kanit"/>
          <w:b w:val="1"/>
          <w:sz w:val="28"/>
          <w:szCs w:val="28"/>
          <w:rtl w:val="0"/>
        </w:rPr>
        <w:t xml:space="preserve">Purpose</w:t>
      </w:r>
    </w:p>
    <w:p w:rsidR="00000000" w:rsidDel="00000000" w:rsidP="00000000" w:rsidRDefault="00000000" w:rsidRPr="00000000" w14:paraId="00000061">
      <w:pPr>
        <w:numPr>
          <w:ilvl w:val="0"/>
          <w:numId w:val="4"/>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Participants are expected to fulfill certain responsibilities and obligations including, but not limited to, complying with the policies, By-laws, rules and regulations of Sea to Sky Nordics, Nordiq Canada, Biathlon Canada, and  their respective Division Members, as applicable and as amended from time to time. Non-compliance may result in the imposition of sanctions pursuant to this Policy. </w:t>
      </w:r>
    </w:p>
    <w:p w:rsidR="00000000" w:rsidDel="00000000" w:rsidP="00000000" w:rsidRDefault="00000000" w:rsidRPr="00000000" w14:paraId="00000062">
      <w:pPr>
        <w:pStyle w:val="Heading1"/>
        <w:spacing w:after="240" w:before="480" w:line="240" w:lineRule="auto"/>
        <w:rPr>
          <w:rFonts w:ascii="Kanit" w:cs="Kanit" w:eastAsia="Kanit" w:hAnsi="Kanit"/>
          <w:b w:val="1"/>
          <w:sz w:val="28"/>
          <w:szCs w:val="28"/>
        </w:rPr>
      </w:pPr>
      <w:bookmarkStart w:colFirst="0" w:colLast="0" w:name="_3rdcrjn" w:id="11"/>
      <w:bookmarkEnd w:id="11"/>
      <w:r w:rsidDel="00000000" w:rsidR="00000000" w:rsidRPr="00000000">
        <w:rPr>
          <w:rFonts w:ascii="Kanit" w:cs="Kanit" w:eastAsia="Kanit" w:hAnsi="Kanit"/>
          <w:b w:val="1"/>
          <w:sz w:val="28"/>
          <w:szCs w:val="28"/>
          <w:rtl w:val="0"/>
        </w:rPr>
        <w:t xml:space="preserve">Application of this Policy</w:t>
      </w:r>
    </w:p>
    <w:p w:rsidR="00000000" w:rsidDel="00000000" w:rsidP="00000000" w:rsidRDefault="00000000" w:rsidRPr="00000000" w14:paraId="00000063">
      <w:pPr>
        <w:numPr>
          <w:ilvl w:val="0"/>
          <w:numId w:val="4"/>
        </w:numPr>
        <w:spacing w:before="240" w:line="360" w:lineRule="auto"/>
        <w:ind w:left="360"/>
        <w:rPr>
          <w:rFonts w:ascii="Kanit" w:cs="Kanit" w:eastAsia="Kanit" w:hAnsi="Kanit"/>
        </w:rPr>
      </w:pPr>
      <w:r w:rsidDel="00000000" w:rsidR="00000000" w:rsidRPr="00000000">
        <w:rPr>
          <w:rFonts w:ascii="Kanit" w:cs="Kanit" w:eastAsia="Kanit" w:hAnsi="Kanit"/>
          <w:rtl w:val="0"/>
        </w:rPr>
        <w:t xml:space="preserve">This Policy applies to all Participants and to any alleged breaches of Sea to Sky Nordics’ By-laws, policies, rules or regulations.</w:t>
      </w:r>
    </w:p>
    <w:p w:rsidR="00000000" w:rsidDel="00000000" w:rsidP="00000000" w:rsidRDefault="00000000" w:rsidRPr="00000000" w14:paraId="00000064">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65">
      <w:pPr>
        <w:numPr>
          <w:ilvl w:val="0"/>
          <w:numId w:val="4"/>
        </w:numPr>
        <w:spacing w:line="360" w:lineRule="auto"/>
        <w:ind w:left="360"/>
        <w:rPr>
          <w:rFonts w:ascii="Kanit" w:cs="Kanit" w:eastAsia="Kanit" w:hAnsi="Kanit"/>
        </w:rPr>
      </w:pPr>
      <w:r w:rsidDel="00000000" w:rsidR="00000000" w:rsidRPr="00000000">
        <w:rPr>
          <w:rFonts w:ascii="Kanit" w:cs="Kanit" w:eastAsia="Kanit" w:hAnsi="Kanit"/>
          <w:rtl w:val="0"/>
        </w:rPr>
        <w:t xml:space="preserve">This Policy applies to matters that may arise during the business, activities, and Events of Sea to Sky Nordics, including, but not limited to, competitions, practices and training, treatment or consultations (e.g., massage therapy), camps and clinics, travel associated with the activities of Sea to Sky Nordics, and any meetings.</w:t>
      </w:r>
    </w:p>
    <w:p w:rsidR="00000000" w:rsidDel="00000000" w:rsidP="00000000" w:rsidRDefault="00000000" w:rsidRPr="00000000" w14:paraId="00000066">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67">
      <w:pPr>
        <w:numPr>
          <w:ilvl w:val="0"/>
          <w:numId w:val="4"/>
        </w:numPr>
        <w:spacing w:line="360" w:lineRule="auto"/>
        <w:ind w:left="360"/>
        <w:rPr>
          <w:rFonts w:ascii="Kanit" w:cs="Kanit" w:eastAsia="Kanit" w:hAnsi="Kanit"/>
        </w:rPr>
      </w:pPr>
      <w:bookmarkStart w:colFirst="0" w:colLast="0" w:name="_26in1rg" w:id="12"/>
      <w:bookmarkEnd w:id="12"/>
      <w:r w:rsidDel="00000000" w:rsidR="00000000" w:rsidRPr="00000000">
        <w:rPr>
          <w:rFonts w:ascii="Kanit" w:cs="Kanit" w:eastAsia="Kanit" w:hAnsi="Kanit"/>
          <w:rtl w:val="0"/>
        </w:rPr>
        <w:t xml:space="preserve">This Policy also applies to Participants’ conduct outside of the business, activities, and Events of Sea to Sky Nordics when such conduct adversely affects the relationships (or the work and sport environment) of Sea to Sky Nordics, is detrimental to the image and reputation of Sea to Sky Nordics, or upon the acceptance of Sea to Sky Nordics. Accordingly, applicability of this Policy will be determined by Sea to Sky Nordics, upon its sole discretion.</w:t>
      </w:r>
    </w:p>
    <w:p w:rsidR="00000000" w:rsidDel="00000000" w:rsidP="00000000" w:rsidRDefault="00000000" w:rsidRPr="00000000" w14:paraId="00000068">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69">
      <w:pPr>
        <w:numPr>
          <w:ilvl w:val="0"/>
          <w:numId w:val="4"/>
        </w:numPr>
        <w:spacing w:line="360" w:lineRule="auto"/>
        <w:ind w:left="360"/>
        <w:rPr>
          <w:rFonts w:ascii="Kanit" w:cs="Kanit" w:eastAsia="Kanit" w:hAnsi="Kanit"/>
        </w:rPr>
      </w:pPr>
      <w:bookmarkStart w:colFirst="0" w:colLast="0" w:name="_lnxbz9" w:id="13"/>
      <w:bookmarkEnd w:id="13"/>
      <w:r w:rsidDel="00000000" w:rsidR="00000000" w:rsidRPr="00000000">
        <w:rPr>
          <w:rFonts w:ascii="Kanit" w:cs="Kanit" w:eastAsia="Kanit" w:hAnsi="Kanit"/>
          <w:rtl w:val="0"/>
        </w:rPr>
        <w:t xml:space="preserve">This Policy applies to alleged breaches of the </w:t>
      </w:r>
      <w:r w:rsidDel="00000000" w:rsidR="00000000" w:rsidRPr="00000000">
        <w:rPr>
          <w:rFonts w:ascii="Kanit" w:cs="Kanit" w:eastAsia="Kanit" w:hAnsi="Kanit"/>
          <w:i w:val="1"/>
          <w:rtl w:val="0"/>
        </w:rPr>
        <w:t xml:space="preserve">Code of Conduct and Ethics</w:t>
      </w:r>
      <w:r w:rsidDel="00000000" w:rsidR="00000000" w:rsidRPr="00000000">
        <w:rPr>
          <w:rFonts w:ascii="Kanit" w:cs="Kanit" w:eastAsia="Kanit" w:hAnsi="Kanit"/>
          <w:rtl w:val="0"/>
        </w:rPr>
        <w:t xml:space="preserve"> by Participants who have retired from the sport where any claim regarding a potential breach of the </w:t>
      </w:r>
      <w:r w:rsidDel="00000000" w:rsidR="00000000" w:rsidRPr="00000000">
        <w:rPr>
          <w:rFonts w:ascii="Kanit" w:cs="Kanit" w:eastAsia="Kanit" w:hAnsi="Kanit"/>
          <w:i w:val="1"/>
          <w:rtl w:val="0"/>
        </w:rPr>
        <w:t xml:space="preserve">Code of Conduct and Ethics</w:t>
      </w:r>
      <w:r w:rsidDel="00000000" w:rsidR="00000000" w:rsidRPr="00000000">
        <w:rPr>
          <w:rFonts w:ascii="Kanit" w:cs="Kanit" w:eastAsia="Kanit" w:hAnsi="Kanit"/>
          <w:rtl w:val="0"/>
        </w:rPr>
        <w:t xml:space="preserve"> occurred when the Participant was active in the sport. In addition, this Policy will apply to breaches of the </w:t>
      </w:r>
      <w:r w:rsidDel="00000000" w:rsidR="00000000" w:rsidRPr="00000000">
        <w:rPr>
          <w:rFonts w:ascii="Kanit" w:cs="Kanit" w:eastAsia="Kanit" w:hAnsi="Kanit"/>
          <w:i w:val="1"/>
          <w:rtl w:val="0"/>
        </w:rPr>
        <w:t xml:space="preserve">Code of Conduct and Ethics</w:t>
      </w:r>
      <w:r w:rsidDel="00000000" w:rsidR="00000000" w:rsidRPr="00000000">
        <w:rPr>
          <w:rFonts w:ascii="Kanit" w:cs="Kanit" w:eastAsia="Kanit" w:hAnsi="Kanit"/>
          <w:rtl w:val="0"/>
        </w:rPr>
        <w:t xml:space="preserve"> that occurred when the Participants involved interacted due to their mutual involvement in the sport or, if the breach occurred outside of the sport environment, if the breach has a serious and detrimental impact on the Participant(s). </w:t>
      </w:r>
    </w:p>
    <w:p w:rsidR="00000000" w:rsidDel="00000000" w:rsidP="00000000" w:rsidRDefault="00000000" w:rsidRPr="00000000" w14:paraId="0000006A">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6B">
      <w:pPr>
        <w:numPr>
          <w:ilvl w:val="0"/>
          <w:numId w:val="4"/>
        </w:numPr>
        <w:spacing w:line="360" w:lineRule="auto"/>
        <w:ind w:left="360"/>
        <w:rPr>
          <w:rFonts w:ascii="Kanit" w:cs="Kanit" w:eastAsia="Kanit" w:hAnsi="Kanit"/>
        </w:rPr>
      </w:pPr>
      <w:bookmarkStart w:colFirst="0" w:colLast="0" w:name="_35nkun2" w:id="14"/>
      <w:bookmarkEnd w:id="14"/>
      <w:r w:rsidDel="00000000" w:rsidR="00000000" w:rsidRPr="00000000">
        <w:rPr>
          <w:rFonts w:ascii="Kanit" w:cs="Kanit" w:eastAsia="Kanit" w:hAnsi="Kanit"/>
          <w:rtl w:val="0"/>
        </w:rPr>
        <w:t xml:space="preserve">If it is considered appropriate or necessary based on the circumstances, immediate discipline or the imposition of a sanction may be applied, after which further discipline or sanctions may be applied according to this Policy. Any infractions or complaints occurring within competition will be dealt with by the procedures specific to the competition, if applicable. In such situations, disciplinary sanctions may be for the duration of the competition, training, activity, or Event only. </w:t>
      </w:r>
    </w:p>
    <w:p w:rsidR="00000000" w:rsidDel="00000000" w:rsidP="00000000" w:rsidRDefault="00000000" w:rsidRPr="00000000" w14:paraId="0000006C">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6D">
      <w:pPr>
        <w:numPr>
          <w:ilvl w:val="0"/>
          <w:numId w:val="4"/>
        </w:numPr>
        <w:spacing w:line="360" w:lineRule="auto"/>
        <w:ind w:left="360"/>
        <w:rPr>
          <w:rFonts w:ascii="Kanit" w:cs="Kanit" w:eastAsia="Kanit" w:hAnsi="Kanit"/>
        </w:rPr>
      </w:pPr>
      <w:r w:rsidDel="00000000" w:rsidR="00000000" w:rsidRPr="00000000">
        <w:rPr>
          <w:rFonts w:ascii="Kanit" w:cs="Kanit" w:eastAsia="Kanit" w:hAnsi="Kanit"/>
          <w:rtl w:val="0"/>
        </w:rPr>
        <w:t xml:space="preserve">In addition to being subject to disciplinary action pursuant to this </w:t>
      </w:r>
      <w:r w:rsidDel="00000000" w:rsidR="00000000" w:rsidRPr="00000000">
        <w:rPr>
          <w:rFonts w:ascii="Kanit" w:cs="Kanit" w:eastAsia="Kanit" w:hAnsi="Kanit"/>
          <w:i w:val="1"/>
          <w:rtl w:val="0"/>
        </w:rPr>
        <w:t xml:space="preserve">Discipline and Complaints Policy</w:t>
      </w:r>
      <w:r w:rsidDel="00000000" w:rsidR="00000000" w:rsidRPr="00000000">
        <w:rPr>
          <w:rFonts w:ascii="Kanit" w:cs="Kanit" w:eastAsia="Kanit" w:hAnsi="Kanit"/>
          <w:rtl w:val="0"/>
        </w:rPr>
        <w:t xml:space="preserve">, an employee of Sea to Sky Nordics who is a Respondent to a complaint may also be subject to consequences in accordance with the employee’s employment agreement or the relevant policies for human resources, if applicable. </w:t>
      </w:r>
    </w:p>
    <w:p w:rsidR="00000000" w:rsidDel="00000000" w:rsidP="00000000" w:rsidRDefault="00000000" w:rsidRPr="00000000" w14:paraId="0000006E">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6F">
      <w:pPr>
        <w:numPr>
          <w:ilvl w:val="0"/>
          <w:numId w:val="4"/>
        </w:numPr>
        <w:spacing w:after="240" w:line="360" w:lineRule="auto"/>
        <w:ind w:left="360"/>
        <w:rPr>
          <w:rFonts w:ascii="Kanit" w:cs="Kanit" w:eastAsia="Kanit" w:hAnsi="Kanit"/>
        </w:rPr>
      </w:pPr>
      <w:r w:rsidDel="00000000" w:rsidR="00000000" w:rsidRPr="00000000">
        <w:rPr>
          <w:rFonts w:ascii="Kanit" w:cs="Kanit" w:eastAsia="Kanit" w:hAnsi="Kanit"/>
          <w:rtl w:val="0"/>
        </w:rPr>
        <w:t xml:space="preserve"> Sea to Sky Nordics will adhere to all disclosure and reporting responsibilities required by any government entity, local police force, or child protection agency.</w:t>
      </w:r>
    </w:p>
    <w:p w:rsidR="00000000" w:rsidDel="00000000" w:rsidP="00000000" w:rsidRDefault="00000000" w:rsidRPr="00000000" w14:paraId="00000070">
      <w:pPr>
        <w:pStyle w:val="Heading1"/>
        <w:spacing w:after="240" w:before="480" w:line="240" w:lineRule="auto"/>
        <w:rPr>
          <w:rFonts w:ascii="Kanit" w:cs="Kanit" w:eastAsia="Kanit" w:hAnsi="Kanit"/>
          <w:b w:val="1"/>
          <w:sz w:val="28"/>
          <w:szCs w:val="28"/>
        </w:rPr>
      </w:pPr>
      <w:bookmarkStart w:colFirst="0" w:colLast="0" w:name="_1ksv4uv" w:id="15"/>
      <w:bookmarkEnd w:id="15"/>
      <w:r w:rsidDel="00000000" w:rsidR="00000000" w:rsidRPr="00000000">
        <w:rPr>
          <w:rFonts w:ascii="Kanit" w:cs="Kanit" w:eastAsia="Kanit" w:hAnsi="Kanit"/>
          <w:b w:val="1"/>
          <w:sz w:val="28"/>
          <w:szCs w:val="28"/>
          <w:rtl w:val="0"/>
        </w:rPr>
        <w:t xml:space="preserve">Minors</w:t>
      </w:r>
    </w:p>
    <w:p w:rsidR="00000000" w:rsidDel="00000000" w:rsidP="00000000" w:rsidRDefault="00000000" w:rsidRPr="00000000" w14:paraId="00000071">
      <w:pPr>
        <w:numPr>
          <w:ilvl w:val="0"/>
          <w:numId w:val="4"/>
        </w:numPr>
        <w:spacing w:before="240" w:line="360" w:lineRule="auto"/>
        <w:ind w:left="360"/>
        <w:rPr>
          <w:rFonts w:ascii="Kanit" w:cs="Kanit" w:eastAsia="Kanit" w:hAnsi="Kanit"/>
        </w:rPr>
      </w:pPr>
      <w:r w:rsidDel="00000000" w:rsidR="00000000" w:rsidRPr="00000000">
        <w:rPr>
          <w:rFonts w:ascii="Kanit" w:cs="Kanit" w:eastAsia="Kanit" w:hAnsi="Kanit"/>
          <w:rtl w:val="0"/>
        </w:rPr>
        <w:t xml:space="preserve">Complaints may be brought for or against a Participant who is a Minor. Minors must have a parent/guardian or other adult serve as their representative during this process. Any Participant who reports or brings a complaint on behalf of a Minor that involves known or suspected abuse or Maltreatment of a Minor that is not Reported to the OSIC pursuant to sections 13-14 below must also report this to local child welfare services, the applicable provincial or territorial social service ministries or departments, or local police.</w:t>
      </w:r>
    </w:p>
    <w:p w:rsidR="00000000" w:rsidDel="00000000" w:rsidP="00000000" w:rsidRDefault="00000000" w:rsidRPr="00000000" w14:paraId="00000072">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73">
      <w:pPr>
        <w:numPr>
          <w:ilvl w:val="0"/>
          <w:numId w:val="4"/>
        </w:numPr>
        <w:spacing w:line="360" w:lineRule="auto"/>
        <w:ind w:left="360"/>
        <w:rPr>
          <w:rFonts w:ascii="Kanit" w:cs="Kanit" w:eastAsia="Kanit" w:hAnsi="Kanit"/>
        </w:rPr>
      </w:pPr>
      <w:r w:rsidDel="00000000" w:rsidR="00000000" w:rsidRPr="00000000">
        <w:rPr>
          <w:rFonts w:ascii="Kanit" w:cs="Kanit" w:eastAsia="Kanit" w:hAnsi="Kanit"/>
          <w:rtl w:val="0"/>
        </w:rPr>
        <w:t xml:space="preserve">Communication from the Independent Third Party, Case Manager, Internal Discipline Chair or External Discipline Panel (as applicable) must be directed to the Minor’s representative.</w:t>
      </w:r>
    </w:p>
    <w:p w:rsidR="00000000" w:rsidDel="00000000" w:rsidP="00000000" w:rsidRDefault="00000000" w:rsidRPr="00000000" w14:paraId="00000074">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75">
      <w:pPr>
        <w:numPr>
          <w:ilvl w:val="0"/>
          <w:numId w:val="4"/>
        </w:numPr>
        <w:spacing w:after="240" w:line="360" w:lineRule="auto"/>
        <w:ind w:left="360"/>
        <w:rPr>
          <w:rFonts w:ascii="Kanit" w:cs="Kanit" w:eastAsia="Kanit" w:hAnsi="Kanit"/>
        </w:rPr>
      </w:pPr>
      <w:r w:rsidDel="00000000" w:rsidR="00000000" w:rsidRPr="00000000">
        <w:rPr>
          <w:rFonts w:ascii="Kanit" w:cs="Kanit" w:eastAsia="Kanit" w:hAnsi="Kanit"/>
          <w:rtl w:val="0"/>
        </w:rPr>
        <w:t xml:space="preserve">A Minor is not required to attend an oral hearing, if held, or participate in an investigation, if conducted. In such circumstances, no adverse inference can be drawn against the Minor.</w:t>
      </w:r>
    </w:p>
    <w:p w:rsidR="00000000" w:rsidDel="00000000" w:rsidP="00000000" w:rsidRDefault="00000000" w:rsidRPr="00000000" w14:paraId="00000076">
      <w:pPr>
        <w:pStyle w:val="Heading1"/>
        <w:spacing w:after="240" w:before="480" w:line="240" w:lineRule="auto"/>
        <w:rPr>
          <w:rFonts w:ascii="Kanit" w:cs="Kanit" w:eastAsia="Kanit" w:hAnsi="Kanit"/>
          <w:b w:val="1"/>
          <w:sz w:val="28"/>
          <w:szCs w:val="28"/>
        </w:rPr>
      </w:pPr>
      <w:bookmarkStart w:colFirst="0" w:colLast="0" w:name="_44sinio" w:id="16"/>
      <w:bookmarkEnd w:id="16"/>
      <w:r w:rsidDel="00000000" w:rsidR="00000000" w:rsidRPr="00000000">
        <w:rPr>
          <w:rFonts w:ascii="Kanit" w:cs="Kanit" w:eastAsia="Kanit" w:hAnsi="Kanit"/>
          <w:b w:val="1"/>
          <w:sz w:val="28"/>
          <w:szCs w:val="28"/>
          <w:rtl w:val="0"/>
        </w:rPr>
        <w:t xml:space="preserve">Reporting a Complaint</w:t>
      </w:r>
    </w:p>
    <w:p w:rsidR="00000000" w:rsidDel="00000000" w:rsidP="00000000" w:rsidRDefault="00000000" w:rsidRPr="00000000" w14:paraId="00000077">
      <w:pPr>
        <w:spacing w:after="120" w:before="120" w:line="240" w:lineRule="auto"/>
        <w:rPr>
          <w:rFonts w:ascii="Kanit" w:cs="Kanit" w:eastAsia="Kanit" w:hAnsi="Kanit"/>
          <w:b w:val="1"/>
        </w:rPr>
      </w:pPr>
      <w:r w:rsidDel="00000000" w:rsidR="00000000" w:rsidRPr="00000000">
        <w:rPr>
          <w:rFonts w:ascii="Kanit" w:cs="Kanit" w:eastAsia="Kanit" w:hAnsi="Kanit"/>
          <w:b w:val="1"/>
          <w:rtl w:val="0"/>
        </w:rPr>
        <w:t xml:space="preserve">Abuse-Free Sport Participants</w:t>
      </w:r>
    </w:p>
    <w:p w:rsidR="00000000" w:rsidDel="00000000" w:rsidP="00000000" w:rsidRDefault="00000000" w:rsidRPr="00000000" w14:paraId="00000078">
      <w:pPr>
        <w:numPr>
          <w:ilvl w:val="0"/>
          <w:numId w:val="4"/>
        </w:numPr>
        <w:spacing w:before="240" w:line="360" w:lineRule="auto"/>
        <w:ind w:left="360"/>
        <w:rPr>
          <w:rFonts w:ascii="Kanit" w:cs="Kanit" w:eastAsia="Kanit" w:hAnsi="Kanit"/>
        </w:rPr>
      </w:pPr>
      <w:r w:rsidDel="00000000" w:rsidR="00000000" w:rsidRPr="00000000">
        <w:rPr>
          <w:rFonts w:ascii="Kanit" w:cs="Kanit" w:eastAsia="Kanit" w:hAnsi="Kanit"/>
          <w:rtl w:val="0"/>
        </w:rPr>
        <w:t xml:space="preserve">Any incidents involving alleged Prohibited Behaviour or Maltreatment (as defined in the UCCMS) involving an Abuse-Free Sport Participant must be reported to the OSIC and will be addressed pursuant to the OSIC’s policies and procedures. </w:t>
      </w:r>
    </w:p>
    <w:p w:rsidR="00000000" w:rsidDel="00000000" w:rsidP="00000000" w:rsidRDefault="00000000" w:rsidRPr="00000000" w14:paraId="00000079">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7A">
      <w:pPr>
        <w:numPr>
          <w:ilvl w:val="0"/>
          <w:numId w:val="4"/>
        </w:numPr>
        <w:spacing w:line="360" w:lineRule="auto"/>
        <w:ind w:left="360"/>
        <w:rPr>
          <w:rFonts w:ascii="Kanit" w:cs="Kanit" w:eastAsia="Kanit" w:hAnsi="Kanit"/>
        </w:rPr>
      </w:pPr>
      <w:r w:rsidDel="00000000" w:rsidR="00000000" w:rsidRPr="00000000">
        <w:rPr>
          <w:rFonts w:ascii="Kanit" w:cs="Kanit" w:eastAsia="Kanit" w:hAnsi="Kanit"/>
          <w:rtl w:val="0"/>
        </w:rPr>
        <w:t xml:space="preserve">Notwithstanding Section 13,  the OSIC shall determine the admissibility of complaints related to any incidents that involve alleged Maltreatment or Prohibited Behaviour that occurred prior to December 15, 2024 in accordance with the relevant and applicable OSIC Guidelines regarding the initial review and preliminary assessment, as well as the terms of the Abuse-Free Sport Participant Consent Form.</w:t>
      </w:r>
    </w:p>
    <w:p w:rsidR="00000000" w:rsidDel="00000000" w:rsidP="00000000" w:rsidRDefault="00000000" w:rsidRPr="00000000" w14:paraId="0000007B">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7C">
      <w:pPr>
        <w:numPr>
          <w:ilvl w:val="0"/>
          <w:numId w:val="4"/>
        </w:numPr>
        <w:spacing w:after="240" w:line="360" w:lineRule="auto"/>
        <w:ind w:left="360"/>
        <w:rPr>
          <w:rFonts w:ascii="Kanit" w:cs="Kanit" w:eastAsia="Kanit" w:hAnsi="Kanit"/>
        </w:rPr>
      </w:pPr>
      <w:r w:rsidDel="00000000" w:rsidR="00000000" w:rsidRPr="00000000">
        <w:rPr>
          <w:rFonts w:ascii="Kanit" w:cs="Kanit" w:eastAsia="Kanit" w:hAnsi="Kanit"/>
          <w:rtl w:val="0"/>
        </w:rPr>
        <w:t xml:space="preserve">If the Independent Third Party receives a complaint that they consider would otherwise fall within the above sections, they shall refer the matter to the OSIC and notify the Participant(s) that made the complaint of such action. </w:t>
      </w:r>
    </w:p>
    <w:p w:rsidR="00000000" w:rsidDel="00000000" w:rsidP="00000000" w:rsidRDefault="00000000" w:rsidRPr="00000000" w14:paraId="0000007D">
      <w:pPr>
        <w:spacing w:after="120" w:before="120" w:line="240" w:lineRule="auto"/>
        <w:rPr>
          <w:rFonts w:ascii="Kanit" w:cs="Kanit" w:eastAsia="Kanit" w:hAnsi="Kanit"/>
          <w:b w:val="1"/>
        </w:rPr>
      </w:pPr>
      <w:r w:rsidDel="00000000" w:rsidR="00000000" w:rsidRPr="00000000">
        <w:rPr>
          <w:rFonts w:ascii="Kanit" w:cs="Kanit" w:eastAsia="Kanit" w:hAnsi="Kanit"/>
          <w:b w:val="1"/>
          <w:rtl w:val="0"/>
        </w:rPr>
        <w:t xml:space="preserve">Participants</w:t>
      </w:r>
    </w:p>
    <w:p w:rsidR="00000000" w:rsidDel="00000000" w:rsidP="00000000" w:rsidRDefault="00000000" w:rsidRPr="00000000" w14:paraId="0000007E">
      <w:pPr>
        <w:numPr>
          <w:ilvl w:val="0"/>
          <w:numId w:val="4"/>
        </w:numPr>
        <w:spacing w:before="240" w:line="360" w:lineRule="auto"/>
        <w:ind w:left="360"/>
        <w:rPr>
          <w:rFonts w:ascii="Kanit" w:cs="Kanit" w:eastAsia="Kanit" w:hAnsi="Kanit"/>
          <w:b w:val="1"/>
        </w:rPr>
      </w:pPr>
      <w:r w:rsidDel="00000000" w:rsidR="00000000" w:rsidRPr="00000000">
        <w:rPr>
          <w:rFonts w:ascii="Kanit" w:cs="Kanit" w:eastAsia="Kanit" w:hAnsi="Kanit"/>
          <w:rtl w:val="0"/>
        </w:rPr>
        <w:t xml:space="preserve">Any complaints involving alleged breaches of Sea to Sky Nordics’ policies that do not fall within Sections 13 or 14 above must be reported by a Participant to the Independent Third Party designated by Nordiq Canada or Biathlon Canada</w:t>
      </w:r>
      <w:r w:rsidDel="00000000" w:rsidR="00000000" w:rsidRPr="00000000">
        <w:rPr>
          <w:rFonts w:ascii="Kanit" w:cs="Kanit" w:eastAsia="Kanit" w:hAnsi="Kanit"/>
          <w:vertAlign w:val="superscript"/>
        </w:rPr>
        <w:footnoteReference w:customMarkFollows="0" w:id="0"/>
      </w:r>
      <w:r w:rsidDel="00000000" w:rsidR="00000000" w:rsidRPr="00000000">
        <w:rPr>
          <w:rFonts w:ascii="Kanit" w:cs="Kanit" w:eastAsia="Kanit" w:hAnsi="Kanit"/>
          <w:rtl w:val="0"/>
        </w:rPr>
        <w:t xml:space="preserve"> in writing within 30 days of the occurrence of the incident.</w:t>
      </w:r>
      <w:r w:rsidDel="00000000" w:rsidR="00000000" w:rsidRPr="00000000">
        <w:rPr>
          <w:rFonts w:ascii="Kanit" w:cs="Kanit" w:eastAsia="Kanit" w:hAnsi="Kanit"/>
          <w:vertAlign w:val="superscript"/>
        </w:rPr>
        <w:footnoteReference w:customMarkFollows="0" w:id="1"/>
      </w:r>
      <w:r w:rsidDel="00000000" w:rsidR="00000000" w:rsidRPr="00000000">
        <w:rPr>
          <w:rFonts w:ascii="Kanit" w:cs="Kanit" w:eastAsia="Kanit" w:hAnsi="Kanit"/>
          <w:rtl w:val="0"/>
        </w:rPr>
        <w:t xml:space="preserve">  For the avoidance of doubt, this includes complaints referred back to the Independent Third Party by the OSIC following a determination made by the OSIC that a complaint initially reported to it does not fall within its jurisdiction. The OSIC is not required to comply with the deadline specified in this section. </w:t>
      </w:r>
      <w:r w:rsidDel="00000000" w:rsidR="00000000" w:rsidRPr="00000000">
        <w:rPr>
          <w:rtl w:val="0"/>
        </w:rPr>
      </w:r>
    </w:p>
    <w:p w:rsidR="00000000" w:rsidDel="00000000" w:rsidP="00000000" w:rsidRDefault="00000000" w:rsidRPr="00000000" w14:paraId="0000007F">
      <w:pPr>
        <w:spacing w:line="360" w:lineRule="auto"/>
        <w:ind w:left="360"/>
        <w:rPr>
          <w:rFonts w:ascii="Kanit" w:cs="Kanit" w:eastAsia="Kanit" w:hAnsi="Kanit"/>
          <w:b w:val="1"/>
        </w:rPr>
      </w:pPr>
      <w:r w:rsidDel="00000000" w:rsidR="00000000" w:rsidRPr="00000000">
        <w:rPr>
          <w:rtl w:val="0"/>
        </w:rPr>
      </w:r>
    </w:p>
    <w:p w:rsidR="00000000" w:rsidDel="00000000" w:rsidP="00000000" w:rsidRDefault="00000000" w:rsidRPr="00000000" w14:paraId="00000080">
      <w:pPr>
        <w:numPr>
          <w:ilvl w:val="0"/>
          <w:numId w:val="4"/>
        </w:numPr>
        <w:spacing w:line="360" w:lineRule="auto"/>
        <w:ind w:left="360"/>
        <w:rPr>
          <w:rFonts w:ascii="Kanit" w:cs="Kanit" w:eastAsia="Kanit" w:hAnsi="Kanit"/>
        </w:rPr>
      </w:pPr>
      <w:r w:rsidDel="00000000" w:rsidR="00000000" w:rsidRPr="00000000">
        <w:rPr>
          <w:rFonts w:ascii="Kanit" w:cs="Kanit" w:eastAsia="Kanit" w:hAnsi="Kanit"/>
          <w:rtl w:val="0"/>
        </w:rPr>
        <w:t xml:space="preserve">Notwithstanding any other provision in this Policy, Sea to Sky Nordics may, at its discretion, or upon request of the Independent Third Party, act as the Complainant and initiate the complaint process under the terms of this Policy. In such cases, Sea to Sky Nordics will identify an individual to represent the organization.</w:t>
      </w:r>
    </w:p>
    <w:p w:rsidR="00000000" w:rsidDel="00000000" w:rsidP="00000000" w:rsidRDefault="00000000" w:rsidRPr="00000000" w14:paraId="00000081">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82">
      <w:pPr>
        <w:numPr>
          <w:ilvl w:val="0"/>
          <w:numId w:val="4"/>
        </w:numPr>
        <w:spacing w:line="360" w:lineRule="auto"/>
        <w:ind w:left="360"/>
        <w:rPr>
          <w:rFonts w:ascii="Kanit" w:cs="Kanit" w:eastAsia="Kanit" w:hAnsi="Kanit"/>
        </w:rPr>
      </w:pPr>
      <w:bookmarkStart w:colFirst="0" w:colLast="0" w:name="_2jxsxqh" w:id="17"/>
      <w:bookmarkEnd w:id="17"/>
      <w:r w:rsidDel="00000000" w:rsidR="00000000" w:rsidRPr="00000000">
        <w:rPr>
          <w:rFonts w:ascii="Kanit" w:cs="Kanit" w:eastAsia="Kanit" w:hAnsi="Kanit"/>
          <w:rtl w:val="0"/>
        </w:rPr>
        <w:t xml:space="preserve">A Complainant or any other individual who submits a report regarding a potential breach of Sea to Sky Nordics’ policies who fears retribution or reprisal or who otherwise considers that their identity must remain confidential may file a complaint with the Independent Third Party and request that their identity be kept confidential. If the Independent Third Party considers that the Complainant’s identity must remain confidential, the Independent Third Party may ask that Sea to Sky Nordic’s take carriage of the complaint and act as the Complainant.</w:t>
      </w:r>
      <w:r w:rsidDel="00000000" w:rsidR="00000000" w:rsidRPr="00000000">
        <w:rPr>
          <w:rFonts w:ascii="Kanit" w:cs="Kanit" w:eastAsia="Kanit" w:hAnsi="Kanit"/>
          <w:vertAlign w:val="superscript"/>
        </w:rPr>
        <w:footnoteReference w:customMarkFollows="0" w:id="2"/>
      </w:r>
      <w:r w:rsidDel="00000000" w:rsidR="00000000" w:rsidRPr="00000000">
        <w:rPr>
          <w:rtl w:val="0"/>
        </w:rPr>
      </w:r>
    </w:p>
    <w:p w:rsidR="00000000" w:rsidDel="00000000" w:rsidP="00000000" w:rsidRDefault="00000000" w:rsidRPr="00000000" w14:paraId="00000083">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84">
      <w:pPr>
        <w:numPr>
          <w:ilvl w:val="0"/>
          <w:numId w:val="4"/>
        </w:numPr>
        <w:spacing w:after="240" w:line="360" w:lineRule="auto"/>
        <w:ind w:left="360"/>
        <w:rPr>
          <w:rFonts w:ascii="Kanit" w:cs="Kanit" w:eastAsia="Kanit" w:hAnsi="Kanit"/>
        </w:rPr>
      </w:pPr>
      <w:r w:rsidDel="00000000" w:rsidR="00000000" w:rsidRPr="00000000">
        <w:rPr>
          <w:rFonts w:ascii="Kanit" w:cs="Kanit" w:eastAsia="Kanit" w:hAnsi="Kanit"/>
          <w:rtl w:val="0"/>
        </w:rPr>
        <w:t xml:space="preserve">Complaints or incident reports should be made in writing for the discipline and complaints procedure to be initiated. The Complainant may contact the Independent Third Party for direction regarding the formal submission of a complaint. </w:t>
      </w:r>
    </w:p>
    <w:p w:rsidR="00000000" w:rsidDel="00000000" w:rsidP="00000000" w:rsidRDefault="00000000" w:rsidRPr="00000000" w14:paraId="00000085">
      <w:pPr>
        <w:pStyle w:val="Heading1"/>
        <w:spacing w:after="240" w:before="480" w:line="240" w:lineRule="auto"/>
        <w:rPr>
          <w:rFonts w:ascii="Kanit" w:cs="Kanit" w:eastAsia="Kanit" w:hAnsi="Kanit"/>
          <w:b w:val="1"/>
          <w:sz w:val="28"/>
          <w:szCs w:val="28"/>
        </w:rPr>
      </w:pPr>
      <w:bookmarkStart w:colFirst="0" w:colLast="0" w:name="_z337ya" w:id="18"/>
      <w:bookmarkEnd w:id="18"/>
      <w:r w:rsidDel="00000000" w:rsidR="00000000" w:rsidRPr="00000000">
        <w:rPr>
          <w:rFonts w:ascii="Kanit" w:cs="Kanit" w:eastAsia="Kanit" w:hAnsi="Kanit"/>
          <w:b w:val="1"/>
          <w:sz w:val="28"/>
          <w:szCs w:val="28"/>
          <w:rtl w:val="0"/>
        </w:rPr>
        <w:t xml:space="preserve">Independent Third Party Responsibilities</w:t>
      </w:r>
    </w:p>
    <w:p w:rsidR="00000000" w:rsidDel="00000000" w:rsidP="00000000" w:rsidRDefault="00000000" w:rsidRPr="00000000" w14:paraId="00000086">
      <w:pPr>
        <w:numPr>
          <w:ilvl w:val="0"/>
          <w:numId w:val="4"/>
        </w:numPr>
        <w:spacing w:after="120" w:before="240" w:line="360" w:lineRule="auto"/>
        <w:ind w:left="357"/>
        <w:rPr>
          <w:rFonts w:ascii="Kanit" w:cs="Kanit" w:eastAsia="Kanit" w:hAnsi="Kanit"/>
        </w:rPr>
      </w:pPr>
      <w:bookmarkStart w:colFirst="0" w:colLast="0" w:name="_3j2qqm3" w:id="19"/>
      <w:bookmarkEnd w:id="19"/>
      <w:r w:rsidDel="00000000" w:rsidR="00000000" w:rsidRPr="00000000">
        <w:rPr>
          <w:rFonts w:ascii="Kanit" w:cs="Kanit" w:eastAsia="Kanit" w:hAnsi="Kanit"/>
          <w:rtl w:val="0"/>
        </w:rPr>
        <w:t xml:space="preserve">Upon receipt of a complaint from a Complainant or Complainants or from the OSIC, the Independent Third Party has a responsibility to:</w:t>
      </w:r>
    </w:p>
    <w:p w:rsidR="00000000" w:rsidDel="00000000" w:rsidP="00000000" w:rsidRDefault="00000000" w:rsidRPr="00000000" w14:paraId="00000087">
      <w:pPr>
        <w:numPr>
          <w:ilvl w:val="0"/>
          <w:numId w:val="13"/>
        </w:numPr>
        <w:spacing w:after="120" w:before="120" w:line="360" w:lineRule="auto"/>
        <w:ind w:left="1080" w:hanging="360"/>
        <w:rPr>
          <w:rFonts w:ascii="Kanit" w:cs="Kanit" w:eastAsia="Kanit" w:hAnsi="Kanit"/>
        </w:rPr>
      </w:pPr>
      <w:bookmarkStart w:colFirst="0" w:colLast="0" w:name="_1y810tw" w:id="20"/>
      <w:bookmarkEnd w:id="20"/>
      <w:r w:rsidDel="00000000" w:rsidR="00000000" w:rsidRPr="00000000">
        <w:rPr>
          <w:rFonts w:ascii="Kanit" w:cs="Kanit" w:eastAsia="Kanit" w:hAnsi="Kanit"/>
          <w:rtl w:val="0"/>
        </w:rPr>
        <w:t xml:space="preserve">Determine the appropriate jurisdiction to manage the complaint and consider the following:</w:t>
      </w:r>
    </w:p>
    <w:p w:rsidR="00000000" w:rsidDel="00000000" w:rsidP="00000000" w:rsidRDefault="00000000" w:rsidRPr="00000000" w14:paraId="00000088">
      <w:pPr>
        <w:numPr>
          <w:ilvl w:val="0"/>
          <w:numId w:val="9"/>
        </w:numPr>
        <w:spacing w:line="360" w:lineRule="auto"/>
        <w:ind w:left="1800" w:hanging="360"/>
        <w:jc w:val="both"/>
        <w:rPr>
          <w:rFonts w:ascii="Kanit" w:cs="Kanit" w:eastAsia="Kanit" w:hAnsi="Kanit"/>
        </w:rPr>
      </w:pPr>
      <w:bookmarkStart w:colFirst="0" w:colLast="0" w:name="_4i7ojhp" w:id="21"/>
      <w:bookmarkEnd w:id="21"/>
      <w:r w:rsidDel="00000000" w:rsidR="00000000" w:rsidRPr="00000000">
        <w:rPr>
          <w:rFonts w:ascii="Kanit" w:cs="Kanit" w:eastAsia="Kanit" w:hAnsi="Kanit"/>
          <w:rtl w:val="0"/>
        </w:rPr>
        <w:t xml:space="preserve">Whether the complaint involves Abuse-Free Sport Participants and should therefore be handled by the OSIC, in accordance with 13-15 above</w:t>
      </w:r>
    </w:p>
    <w:p w:rsidR="00000000" w:rsidDel="00000000" w:rsidP="00000000" w:rsidRDefault="00000000" w:rsidRPr="00000000" w14:paraId="00000089">
      <w:pPr>
        <w:numPr>
          <w:ilvl w:val="0"/>
          <w:numId w:val="9"/>
        </w:numPr>
        <w:spacing w:line="360" w:lineRule="auto"/>
        <w:ind w:left="1800" w:hanging="360"/>
        <w:rPr>
          <w:rFonts w:ascii="Kanit" w:cs="Kanit" w:eastAsia="Kanit" w:hAnsi="Kanit"/>
        </w:rPr>
      </w:pPr>
      <w:bookmarkStart w:colFirst="0" w:colLast="0" w:name="_2xcytpi" w:id="22"/>
      <w:bookmarkEnd w:id="22"/>
      <w:r w:rsidDel="00000000" w:rsidR="00000000" w:rsidRPr="00000000">
        <w:rPr>
          <w:rFonts w:ascii="Kanit" w:cs="Kanit" w:eastAsia="Kanit" w:hAnsi="Kanit"/>
          <w:rtl w:val="0"/>
        </w:rPr>
        <w:t xml:space="preserve">Whether the complaint should be handled by Sea to Sky Nordics, [, a Division Member, by Nordiq Canada, or by Biathlon Canada. In making this decision, the Independent Third Party will consider whether the incident has occurred within the business, activities or Events of Sea to Sky Nordics, a Division Member, Nordiq Canada, or Biathlon Canada. If the incident has occurred within the business, activities or Events of more than one of these organizations, the Independent Third Party will determine which organization’s relationships are adversely affected or which organization’s affairs are most impacted, or if the Club or Division Member is otherwise unable to manage the complaint for valid and justifiable reasons, such as a conflict of interest or due to a lack of capacity. If either Nordiq Canada or Biathlon Canada handles a complaint that would have otherwise been directed to Sea to Sky Nordics or a Division Member, Nordiq Canada or Biathlon Canada and Sea to Sky Nordics or the Division Member (as applicable) will determine how the costs of handling the complaint will be shared; in most cases costs will be attributed based on where the incident occurred. Costs may also be shared between Nordiq Canada and Biathlon Canada, on the same basis, where the Independent Third Party determines that those organizations are equally impacted. </w:t>
      </w:r>
    </w:p>
    <w:p w:rsidR="00000000" w:rsidDel="00000000" w:rsidP="00000000" w:rsidRDefault="00000000" w:rsidRPr="00000000" w14:paraId="0000008A">
      <w:pPr>
        <w:numPr>
          <w:ilvl w:val="0"/>
          <w:numId w:val="9"/>
        </w:numPr>
        <w:spacing w:line="360" w:lineRule="auto"/>
        <w:ind w:left="1800" w:hanging="360"/>
        <w:rPr>
          <w:rFonts w:ascii="Kanit" w:cs="Kanit" w:eastAsia="Kanit" w:hAnsi="Kanit"/>
        </w:rPr>
      </w:pPr>
      <w:bookmarkStart w:colFirst="0" w:colLast="0" w:name="_1ci93xb" w:id="23"/>
      <w:bookmarkEnd w:id="23"/>
      <w:r w:rsidDel="00000000" w:rsidR="00000000" w:rsidRPr="00000000">
        <w:rPr>
          <w:rFonts w:ascii="Kanit" w:cs="Kanit" w:eastAsia="Kanit" w:hAnsi="Kanit"/>
          <w:rtl w:val="0"/>
        </w:rPr>
        <w:t xml:space="preserve">If the Independent Third Party determines that the complaint or incident should be handled by Sea to Sky Nordics, the Independent Third Party will fulfil the responsibilities listed below. </w:t>
      </w:r>
    </w:p>
    <w:p w:rsidR="00000000" w:rsidDel="00000000" w:rsidP="00000000" w:rsidRDefault="00000000" w:rsidRPr="00000000" w14:paraId="0000008B">
      <w:pPr>
        <w:numPr>
          <w:ilvl w:val="0"/>
          <w:numId w:val="9"/>
        </w:numPr>
        <w:spacing w:line="360" w:lineRule="auto"/>
        <w:ind w:left="1800" w:hanging="360"/>
        <w:rPr>
          <w:rFonts w:ascii="Kanit" w:cs="Kanit" w:eastAsia="Kanit" w:hAnsi="Kanit"/>
        </w:rPr>
      </w:pPr>
      <w:r w:rsidDel="00000000" w:rsidR="00000000" w:rsidRPr="00000000">
        <w:rPr>
          <w:rFonts w:ascii="Kanit" w:cs="Kanit" w:eastAsia="Kanit" w:hAnsi="Kanit"/>
          <w:rtl w:val="0"/>
        </w:rPr>
        <w:t xml:space="preserve">Where the Independent Third Party refers a matter to be managed by Sea to Sky Nordics, or where Sea to Sky Nordics is otherwise responsible for managing a matter (i.e., because they received the matter directly), and Sea to Sky Nordics fails to conduct disciplinary proceedings within a reasonable timeline, Nordiq Canada or Biathlon Canada (as applicable) may, at its discretion, take jurisdiction over the matter and conduct the necessary proceedings. In such circumstances, if the Internal Discipline Chair or External Discipline Panel decides that Nordiq Canada or Biathlon Canada acted reasonably in taking jurisdiction over the matter, Nordiq Canada or Biathlon Canada’s costs to conduct the proceedings, including legal fees, shall be reimbursed by Sea to Sky Nordics to Nordiq Canada or Biathlon Canada.</w:t>
      </w:r>
    </w:p>
    <w:p w:rsidR="00000000" w:rsidDel="00000000" w:rsidP="00000000" w:rsidRDefault="00000000" w:rsidRPr="00000000" w14:paraId="0000008C">
      <w:pPr>
        <w:numPr>
          <w:ilvl w:val="0"/>
          <w:numId w:val="13"/>
        </w:numPr>
        <w:spacing w:before="120" w:line="360" w:lineRule="auto"/>
        <w:ind w:left="1080" w:hanging="360"/>
        <w:rPr>
          <w:rFonts w:ascii="Kanit" w:cs="Kanit" w:eastAsia="Kanit" w:hAnsi="Kanit"/>
        </w:rPr>
      </w:pPr>
      <w:bookmarkStart w:colFirst="0" w:colLast="0" w:name="_3whwml4" w:id="24"/>
      <w:bookmarkEnd w:id="24"/>
      <w:r w:rsidDel="00000000" w:rsidR="00000000" w:rsidRPr="00000000">
        <w:rPr>
          <w:rFonts w:ascii="Kanit" w:cs="Kanit" w:eastAsia="Kanit" w:hAnsi="Kanit"/>
          <w:rtl w:val="0"/>
        </w:rPr>
        <w:t xml:space="preserve">Determine whether the complaint is frivolous and/or outside of the jurisdiction of this Policy and, if so, the complaint will be dismissed immediately and the Independent Third Party’s decision to dismiss the complaint may not be appealed; </w:t>
      </w:r>
    </w:p>
    <w:p w:rsidR="00000000" w:rsidDel="00000000" w:rsidP="00000000" w:rsidRDefault="00000000" w:rsidRPr="00000000" w14:paraId="0000008D">
      <w:pPr>
        <w:numPr>
          <w:ilvl w:val="0"/>
          <w:numId w:val="13"/>
        </w:numPr>
        <w:spacing w:line="360" w:lineRule="auto"/>
        <w:ind w:left="1080" w:hanging="360"/>
        <w:rPr>
          <w:rFonts w:ascii="Kanit" w:cs="Kanit" w:eastAsia="Kanit" w:hAnsi="Kanit"/>
        </w:rPr>
      </w:pPr>
      <w:bookmarkStart w:colFirst="0" w:colLast="0" w:name="_2bn6wsx" w:id="25"/>
      <w:bookmarkEnd w:id="25"/>
      <w:r w:rsidDel="00000000" w:rsidR="00000000" w:rsidRPr="00000000">
        <w:rPr>
          <w:rFonts w:ascii="Kanit" w:cs="Kanit" w:eastAsia="Kanit" w:hAnsi="Kanit"/>
          <w:rtl w:val="0"/>
        </w:rPr>
        <w:t xml:space="preserve">Propose the use of alternative dispute resolution techniques; </w:t>
      </w:r>
    </w:p>
    <w:p w:rsidR="00000000" w:rsidDel="00000000" w:rsidP="00000000" w:rsidRDefault="00000000" w:rsidRPr="00000000" w14:paraId="0000008E">
      <w:pPr>
        <w:numPr>
          <w:ilvl w:val="0"/>
          <w:numId w:val="13"/>
        </w:numPr>
        <w:spacing w:line="360" w:lineRule="auto"/>
        <w:ind w:left="1080" w:hanging="360"/>
        <w:rPr>
          <w:rFonts w:ascii="Calibri" w:cs="Calibri" w:eastAsia="Calibri" w:hAnsi="Calibri"/>
        </w:rPr>
      </w:pPr>
      <w:bookmarkStart w:colFirst="0" w:colLast="0" w:name="_qsh70q" w:id="26"/>
      <w:bookmarkEnd w:id="26"/>
      <w:r w:rsidDel="00000000" w:rsidR="00000000" w:rsidRPr="00000000">
        <w:rPr>
          <w:rFonts w:ascii="Kanit" w:cs="Kanit" w:eastAsia="Kanit" w:hAnsi="Kanit"/>
          <w:rtl w:val="0"/>
        </w:rPr>
        <w:t xml:space="preserve">Determine if the alleged incident should be investigated pursuant to </w:t>
      </w:r>
      <w:r w:rsidDel="00000000" w:rsidR="00000000" w:rsidRPr="00000000">
        <w:rPr>
          <w:rFonts w:ascii="Kanit" w:cs="Kanit" w:eastAsia="Kanit" w:hAnsi="Kanit"/>
          <w:b w:val="1"/>
          <w:rtl w:val="0"/>
        </w:rPr>
        <w:t xml:space="preserve">Appendix A – Investigation Procedure</w:t>
      </w:r>
      <w:r w:rsidDel="00000000" w:rsidR="00000000" w:rsidRPr="00000000">
        <w:rPr>
          <w:rFonts w:ascii="Kanit" w:cs="Kanit" w:eastAsia="Kanit" w:hAnsi="Kanit"/>
          <w:rtl w:val="0"/>
        </w:rPr>
        <w:t xml:space="preserve">; and/or</w:t>
      </w:r>
      <w:r w:rsidDel="00000000" w:rsidR="00000000" w:rsidRPr="00000000">
        <w:rPr>
          <w:rtl w:val="0"/>
        </w:rPr>
      </w:r>
    </w:p>
    <w:p w:rsidR="00000000" w:rsidDel="00000000" w:rsidP="00000000" w:rsidRDefault="00000000" w:rsidRPr="00000000" w14:paraId="0000008F">
      <w:pPr>
        <w:numPr>
          <w:ilvl w:val="0"/>
          <w:numId w:val="13"/>
        </w:numPr>
        <w:spacing w:after="120" w:line="360" w:lineRule="auto"/>
        <w:ind w:left="1080" w:hanging="360"/>
        <w:rPr>
          <w:rFonts w:ascii="Kanit" w:cs="Kanit" w:eastAsia="Kanit" w:hAnsi="Kanit"/>
        </w:rPr>
      </w:pPr>
      <w:r w:rsidDel="00000000" w:rsidR="00000000" w:rsidRPr="00000000">
        <w:rPr>
          <w:rFonts w:ascii="Kanit" w:cs="Kanit" w:eastAsia="Kanit" w:hAnsi="Kanit"/>
          <w:rtl w:val="0"/>
        </w:rPr>
        <w:t xml:space="preserve">Choose which process (Process #1 or Process #2, as outlined below) should be followed to hear and adjudicate the complaint.</w:t>
      </w:r>
    </w:p>
    <w:p w:rsidR="00000000" w:rsidDel="00000000" w:rsidP="00000000" w:rsidRDefault="00000000" w:rsidRPr="00000000" w14:paraId="00000090">
      <w:pPr>
        <w:spacing w:after="240" w:before="120" w:line="360" w:lineRule="auto"/>
        <w:ind w:left="1077" w:firstLine="0"/>
        <w:rPr>
          <w:rFonts w:ascii="Kanit" w:cs="Kanit" w:eastAsia="Kanit" w:hAnsi="Kanit"/>
        </w:rPr>
      </w:pPr>
      <w:r w:rsidDel="00000000" w:rsidR="00000000" w:rsidRPr="00000000">
        <w:rPr>
          <w:rFonts w:ascii="Kanit" w:cs="Kanit" w:eastAsia="Kanit" w:hAnsi="Kanit"/>
          <w:rtl w:val="0"/>
        </w:rPr>
        <w:t xml:space="preserve">There are two different processes that may be used to hear and adjudicate complaints. The Independent Third Party will decide which process should be followed based on the nature of the complaint.</w:t>
      </w:r>
    </w:p>
    <w:p w:rsidR="00000000" w:rsidDel="00000000" w:rsidP="00000000" w:rsidRDefault="00000000" w:rsidRPr="00000000" w14:paraId="00000091">
      <w:pPr>
        <w:spacing w:after="240" w:before="120" w:line="360" w:lineRule="auto"/>
        <w:ind w:left="1077" w:firstLine="0"/>
        <w:rPr>
          <w:rFonts w:ascii="Kanit" w:cs="Kanit" w:eastAsia="Kanit" w:hAnsi="Kanit"/>
        </w:rPr>
      </w:pPr>
      <w:r w:rsidDel="00000000" w:rsidR="00000000" w:rsidRPr="00000000">
        <w:rPr>
          <w:rFonts w:ascii="Kanit" w:cs="Kanit" w:eastAsia="Kanit" w:hAnsi="Kanit"/>
          <w:rtl w:val="0"/>
        </w:rPr>
        <w:t xml:space="preserve">If the Independent Third Party receives a complaint that occurred within the business, activities or Events of Sea to Sky Nordics and determines that it falls under Process #2, the Independent Third Party will refer the matter to be handled by Sea to Sky Nordics’s Division Member under the process detailed at in the Division Member’s </w:t>
      </w:r>
      <w:r w:rsidDel="00000000" w:rsidR="00000000" w:rsidRPr="00000000">
        <w:rPr>
          <w:rFonts w:ascii="Kanit" w:cs="Kanit" w:eastAsia="Kanit" w:hAnsi="Kanit"/>
          <w:i w:val="1"/>
          <w:rtl w:val="0"/>
        </w:rPr>
        <w:t xml:space="preserve">Discipline and Complaints Policy</w:t>
      </w:r>
      <w:r w:rsidDel="00000000" w:rsidR="00000000" w:rsidRPr="00000000">
        <w:rPr>
          <w:rFonts w:ascii="Kanit" w:cs="Kanit" w:eastAsia="Kanit" w:hAnsi="Kanit"/>
          <w:rtl w:val="0"/>
        </w:rPr>
        <w:t xml:space="preserve"> for matters that fall under Process #2.</w:t>
      </w:r>
      <w:r w:rsidDel="00000000" w:rsidR="00000000" w:rsidRPr="00000000">
        <w:rPr>
          <w:rFonts w:ascii="Kanit" w:cs="Kanit" w:eastAsia="Kanit" w:hAnsi="Kanit"/>
          <w:vertAlign w:val="superscript"/>
        </w:rPr>
        <w:footnoteReference w:customMarkFollows="0" w:id="3"/>
      </w:r>
      <w:r w:rsidDel="00000000" w:rsidR="00000000" w:rsidRPr="00000000">
        <w:rPr>
          <w:rFonts w:ascii="Kanit" w:cs="Kanit" w:eastAsia="Kanit" w:hAnsi="Kanit"/>
          <w:rtl w:val="0"/>
        </w:rPr>
        <w:t xml:space="preserve"> </w:t>
      </w:r>
    </w:p>
    <w:p w:rsidR="00000000" w:rsidDel="00000000" w:rsidP="00000000" w:rsidRDefault="00000000" w:rsidRPr="00000000" w14:paraId="00000092">
      <w:pPr>
        <w:spacing w:line="360" w:lineRule="auto"/>
        <w:ind w:left="1077" w:hanging="357"/>
        <w:rPr>
          <w:rFonts w:ascii="Kanit" w:cs="Kanit" w:eastAsia="Kanit" w:hAnsi="Kanit"/>
        </w:rPr>
      </w:pPr>
      <w:r w:rsidDel="00000000" w:rsidR="00000000" w:rsidRPr="00000000">
        <w:rPr>
          <w:rFonts w:ascii="Kanit" w:cs="Kanit" w:eastAsia="Kanit" w:hAnsi="Kanit"/>
          <w:b w:val="1"/>
          <w:rtl w:val="0"/>
        </w:rPr>
        <w:t xml:space="preserve">Process #1</w:t>
      </w:r>
      <w:r w:rsidDel="00000000" w:rsidR="00000000" w:rsidRPr="00000000">
        <w:rPr>
          <w:rFonts w:ascii="Kanit" w:cs="Kanit" w:eastAsia="Kanit" w:hAnsi="Kanit"/>
          <w:rtl w:val="0"/>
        </w:rPr>
        <w:t xml:space="preserve"> - the Complainant alleges the following incidents:</w:t>
      </w:r>
    </w:p>
    <w:p w:rsidR="00000000" w:rsidDel="00000000" w:rsidP="00000000" w:rsidRDefault="00000000" w:rsidRPr="00000000" w14:paraId="00000093">
      <w:pPr>
        <w:numPr>
          <w:ilvl w:val="0"/>
          <w:numId w:val="14"/>
        </w:numPr>
        <w:spacing w:line="360" w:lineRule="auto"/>
        <w:ind w:left="1434" w:hanging="357"/>
        <w:rPr>
          <w:rFonts w:ascii="Kanit" w:cs="Kanit" w:eastAsia="Kanit" w:hAnsi="Kanit"/>
        </w:rPr>
      </w:pPr>
      <w:r w:rsidDel="00000000" w:rsidR="00000000" w:rsidRPr="00000000">
        <w:rPr>
          <w:rFonts w:ascii="Kanit" w:cs="Kanit" w:eastAsia="Kanit" w:hAnsi="Kanit"/>
          <w:rtl w:val="0"/>
        </w:rPr>
        <w:t xml:space="preserve">Disrespectful conduct or comments</w:t>
      </w:r>
    </w:p>
    <w:p w:rsidR="00000000" w:rsidDel="00000000" w:rsidP="00000000" w:rsidRDefault="00000000" w:rsidRPr="00000000" w14:paraId="00000094">
      <w:pPr>
        <w:numPr>
          <w:ilvl w:val="0"/>
          <w:numId w:val="14"/>
        </w:numPr>
        <w:spacing w:line="360" w:lineRule="auto"/>
        <w:ind w:left="1434" w:hanging="357"/>
        <w:rPr>
          <w:rFonts w:ascii="Kanit" w:cs="Kanit" w:eastAsia="Kanit" w:hAnsi="Kanit"/>
        </w:rPr>
      </w:pPr>
      <w:r w:rsidDel="00000000" w:rsidR="00000000" w:rsidRPr="00000000">
        <w:rPr>
          <w:rFonts w:ascii="Kanit" w:cs="Kanit" w:eastAsia="Kanit" w:hAnsi="Kanit"/>
          <w:rtl w:val="0"/>
        </w:rPr>
        <w:t xml:space="preserve">Minor incidents of physical violence, unless the violence is between a Person in Authority and a Vulnerable Participant, in which case the matter will fall under Process #2</w:t>
      </w:r>
    </w:p>
    <w:p w:rsidR="00000000" w:rsidDel="00000000" w:rsidP="00000000" w:rsidRDefault="00000000" w:rsidRPr="00000000" w14:paraId="00000095">
      <w:pPr>
        <w:numPr>
          <w:ilvl w:val="0"/>
          <w:numId w:val="14"/>
        </w:numPr>
        <w:spacing w:line="360" w:lineRule="auto"/>
        <w:ind w:left="1434" w:hanging="357"/>
        <w:rPr>
          <w:rFonts w:ascii="Kanit" w:cs="Kanit" w:eastAsia="Kanit" w:hAnsi="Kanit"/>
        </w:rPr>
      </w:pPr>
      <w:r w:rsidDel="00000000" w:rsidR="00000000" w:rsidRPr="00000000">
        <w:rPr>
          <w:rFonts w:ascii="Kanit" w:cs="Kanit" w:eastAsia="Kanit" w:hAnsi="Kanit"/>
          <w:rtl w:val="0"/>
        </w:rPr>
        <w:t xml:space="preserve">Conduct contrary to the values of Sea to Sky Nordics </w:t>
      </w:r>
    </w:p>
    <w:p w:rsidR="00000000" w:rsidDel="00000000" w:rsidP="00000000" w:rsidRDefault="00000000" w:rsidRPr="00000000" w14:paraId="00000096">
      <w:pPr>
        <w:numPr>
          <w:ilvl w:val="0"/>
          <w:numId w:val="14"/>
        </w:numPr>
        <w:spacing w:line="360" w:lineRule="auto"/>
        <w:ind w:left="1434" w:hanging="357"/>
        <w:rPr>
          <w:rFonts w:ascii="Kanit" w:cs="Kanit" w:eastAsia="Kanit" w:hAnsi="Kanit"/>
        </w:rPr>
      </w:pPr>
      <w:r w:rsidDel="00000000" w:rsidR="00000000" w:rsidRPr="00000000">
        <w:rPr>
          <w:rFonts w:ascii="Kanit" w:cs="Kanit" w:eastAsia="Kanit" w:hAnsi="Kanit"/>
          <w:rtl w:val="0"/>
        </w:rPr>
        <w:t xml:space="preserve">Non-compliance with the organization’s policies, procedures, rules, or regulations</w:t>
      </w:r>
    </w:p>
    <w:p w:rsidR="00000000" w:rsidDel="00000000" w:rsidP="00000000" w:rsidRDefault="00000000" w:rsidRPr="00000000" w14:paraId="00000097">
      <w:pPr>
        <w:numPr>
          <w:ilvl w:val="0"/>
          <w:numId w:val="14"/>
        </w:numPr>
        <w:spacing w:line="360" w:lineRule="auto"/>
        <w:ind w:left="1434" w:hanging="357"/>
        <w:rPr>
          <w:rFonts w:ascii="Kanit" w:cs="Kanit" w:eastAsia="Kanit" w:hAnsi="Kanit"/>
          <w:i w:val="1"/>
        </w:rPr>
      </w:pPr>
      <w:r w:rsidDel="00000000" w:rsidR="00000000" w:rsidRPr="00000000">
        <w:rPr>
          <w:rFonts w:ascii="Kanit" w:cs="Kanit" w:eastAsia="Kanit" w:hAnsi="Kanit"/>
          <w:rtl w:val="0"/>
        </w:rPr>
        <w:t xml:space="preserve">Minor violations of the </w:t>
      </w:r>
      <w:r w:rsidDel="00000000" w:rsidR="00000000" w:rsidRPr="00000000">
        <w:rPr>
          <w:rFonts w:ascii="Kanit" w:cs="Kanit" w:eastAsia="Kanit" w:hAnsi="Kanit"/>
          <w:i w:val="1"/>
          <w:rtl w:val="0"/>
        </w:rPr>
        <w:t xml:space="preserve">Code of Conduct and Ethics</w:t>
      </w:r>
    </w:p>
    <w:p w:rsidR="00000000" w:rsidDel="00000000" w:rsidP="00000000" w:rsidRDefault="00000000" w:rsidRPr="00000000" w14:paraId="00000098">
      <w:pPr>
        <w:spacing w:line="360" w:lineRule="auto"/>
        <w:ind w:left="1077" w:hanging="357"/>
        <w:rPr>
          <w:rFonts w:ascii="Kanit" w:cs="Kanit" w:eastAsia="Kanit" w:hAnsi="Kanit"/>
        </w:rPr>
      </w:pPr>
      <w:r w:rsidDel="00000000" w:rsidR="00000000" w:rsidRPr="00000000">
        <w:rPr>
          <w:rtl w:val="0"/>
        </w:rPr>
      </w:r>
    </w:p>
    <w:p w:rsidR="00000000" w:rsidDel="00000000" w:rsidP="00000000" w:rsidRDefault="00000000" w:rsidRPr="00000000" w14:paraId="00000099">
      <w:pPr>
        <w:spacing w:line="360" w:lineRule="auto"/>
        <w:ind w:left="1077" w:hanging="357"/>
        <w:rPr>
          <w:rFonts w:ascii="Kanit" w:cs="Kanit" w:eastAsia="Kanit" w:hAnsi="Kanit"/>
        </w:rPr>
      </w:pPr>
      <w:r w:rsidDel="00000000" w:rsidR="00000000" w:rsidRPr="00000000">
        <w:rPr>
          <w:rFonts w:ascii="Kanit" w:cs="Kanit" w:eastAsia="Kanit" w:hAnsi="Kanit"/>
          <w:b w:val="1"/>
          <w:rtl w:val="0"/>
        </w:rPr>
        <w:t xml:space="preserve">Process #2</w:t>
      </w:r>
      <w:r w:rsidDel="00000000" w:rsidR="00000000" w:rsidRPr="00000000">
        <w:rPr>
          <w:rFonts w:ascii="Kanit" w:cs="Kanit" w:eastAsia="Kanit" w:hAnsi="Kanit"/>
          <w:rtl w:val="0"/>
        </w:rPr>
        <w:t xml:space="preserve"> - the Complainant alleges the following incidents:</w:t>
      </w:r>
    </w:p>
    <w:p w:rsidR="00000000" w:rsidDel="00000000" w:rsidP="00000000" w:rsidRDefault="00000000" w:rsidRPr="00000000" w14:paraId="0000009A">
      <w:pPr>
        <w:numPr>
          <w:ilvl w:val="0"/>
          <w:numId w:val="1"/>
        </w:numPr>
        <w:spacing w:line="360" w:lineRule="auto"/>
        <w:ind w:left="1434" w:hanging="357"/>
        <w:rPr>
          <w:rFonts w:ascii="Kanit" w:cs="Kanit" w:eastAsia="Kanit" w:hAnsi="Kanit"/>
        </w:rPr>
      </w:pPr>
      <w:r w:rsidDel="00000000" w:rsidR="00000000" w:rsidRPr="00000000">
        <w:rPr>
          <w:rFonts w:ascii="Kanit" w:cs="Kanit" w:eastAsia="Kanit" w:hAnsi="Kanit"/>
          <w:rtl w:val="0"/>
        </w:rPr>
        <w:t xml:space="preserve">Repeated incidents pursuant to Process #1</w:t>
      </w:r>
    </w:p>
    <w:p w:rsidR="00000000" w:rsidDel="00000000" w:rsidP="00000000" w:rsidRDefault="00000000" w:rsidRPr="00000000" w14:paraId="0000009B">
      <w:pPr>
        <w:numPr>
          <w:ilvl w:val="0"/>
          <w:numId w:val="1"/>
        </w:numPr>
        <w:spacing w:line="360" w:lineRule="auto"/>
        <w:ind w:left="1434" w:hanging="357"/>
        <w:rPr>
          <w:rFonts w:ascii="Kanit" w:cs="Kanit" w:eastAsia="Kanit" w:hAnsi="Kanit"/>
        </w:rPr>
      </w:pPr>
      <w:r w:rsidDel="00000000" w:rsidR="00000000" w:rsidRPr="00000000">
        <w:rPr>
          <w:rFonts w:ascii="Kanit" w:cs="Kanit" w:eastAsia="Kanit" w:hAnsi="Kanit"/>
          <w:rtl w:val="0"/>
        </w:rPr>
        <w:t xml:space="preserve">Hazing </w:t>
      </w:r>
    </w:p>
    <w:p w:rsidR="00000000" w:rsidDel="00000000" w:rsidP="00000000" w:rsidRDefault="00000000" w:rsidRPr="00000000" w14:paraId="0000009C">
      <w:pPr>
        <w:numPr>
          <w:ilvl w:val="0"/>
          <w:numId w:val="1"/>
        </w:numPr>
        <w:spacing w:line="360" w:lineRule="auto"/>
        <w:ind w:left="1434" w:hanging="357"/>
        <w:rPr>
          <w:rFonts w:ascii="Kanit" w:cs="Kanit" w:eastAsia="Kanit" w:hAnsi="Kanit"/>
        </w:rPr>
      </w:pPr>
      <w:r w:rsidDel="00000000" w:rsidR="00000000" w:rsidRPr="00000000">
        <w:rPr>
          <w:rFonts w:ascii="Kanit" w:cs="Kanit" w:eastAsia="Kanit" w:hAnsi="Kanit"/>
          <w:rtl w:val="0"/>
        </w:rPr>
        <w:t xml:space="preserve">Abusive, racist, or sexist comments or behaviour</w:t>
      </w:r>
    </w:p>
    <w:p w:rsidR="00000000" w:rsidDel="00000000" w:rsidP="00000000" w:rsidRDefault="00000000" w:rsidRPr="00000000" w14:paraId="0000009D">
      <w:pPr>
        <w:numPr>
          <w:ilvl w:val="0"/>
          <w:numId w:val="1"/>
        </w:numPr>
        <w:spacing w:line="360" w:lineRule="auto"/>
        <w:ind w:left="1434" w:hanging="357"/>
        <w:rPr>
          <w:rFonts w:ascii="Kanit" w:cs="Kanit" w:eastAsia="Kanit" w:hAnsi="Kanit"/>
        </w:rPr>
      </w:pPr>
      <w:r w:rsidDel="00000000" w:rsidR="00000000" w:rsidRPr="00000000">
        <w:rPr>
          <w:rFonts w:ascii="Kanit" w:cs="Kanit" w:eastAsia="Kanit" w:hAnsi="Kanit"/>
          <w:rtl w:val="0"/>
        </w:rPr>
        <w:t xml:space="preserve">Behaviour that constitutes Prohibited Behaviour, Maltreatment, Abuse, Harassment, Workplace Harassment or Workplace Violence</w:t>
      </w:r>
    </w:p>
    <w:p w:rsidR="00000000" w:rsidDel="00000000" w:rsidP="00000000" w:rsidRDefault="00000000" w:rsidRPr="00000000" w14:paraId="0000009E">
      <w:pPr>
        <w:numPr>
          <w:ilvl w:val="0"/>
          <w:numId w:val="1"/>
        </w:numPr>
        <w:spacing w:line="360" w:lineRule="auto"/>
        <w:ind w:left="1434" w:hanging="357"/>
        <w:rPr>
          <w:rFonts w:ascii="Kanit" w:cs="Kanit" w:eastAsia="Kanit" w:hAnsi="Kanit"/>
        </w:rPr>
      </w:pPr>
      <w:r w:rsidDel="00000000" w:rsidR="00000000" w:rsidRPr="00000000">
        <w:rPr>
          <w:rFonts w:ascii="Kanit" w:cs="Kanit" w:eastAsia="Kanit" w:hAnsi="Kanit"/>
          <w:rtl w:val="0"/>
        </w:rPr>
        <w:t xml:space="preserve">Major incidents of violence (e.g., fighting, attacking)</w:t>
      </w:r>
    </w:p>
    <w:p w:rsidR="00000000" w:rsidDel="00000000" w:rsidP="00000000" w:rsidRDefault="00000000" w:rsidRPr="00000000" w14:paraId="0000009F">
      <w:pPr>
        <w:numPr>
          <w:ilvl w:val="0"/>
          <w:numId w:val="1"/>
        </w:numPr>
        <w:spacing w:line="360" w:lineRule="auto"/>
        <w:ind w:left="1434" w:hanging="357"/>
        <w:rPr>
          <w:rFonts w:ascii="Kanit" w:cs="Kanit" w:eastAsia="Kanit" w:hAnsi="Kanit"/>
        </w:rPr>
      </w:pPr>
      <w:r w:rsidDel="00000000" w:rsidR="00000000" w:rsidRPr="00000000">
        <w:rPr>
          <w:rFonts w:ascii="Kanit" w:cs="Kanit" w:eastAsia="Kanit" w:hAnsi="Kanit"/>
          <w:rtl w:val="0"/>
        </w:rPr>
        <w:t xml:space="preserve">Pranks, jokes, or other activities that endanger the safety of others</w:t>
      </w:r>
    </w:p>
    <w:p w:rsidR="00000000" w:rsidDel="00000000" w:rsidP="00000000" w:rsidRDefault="00000000" w:rsidRPr="00000000" w14:paraId="000000A0">
      <w:pPr>
        <w:numPr>
          <w:ilvl w:val="0"/>
          <w:numId w:val="1"/>
        </w:numPr>
        <w:spacing w:line="360" w:lineRule="auto"/>
        <w:ind w:left="1434" w:hanging="357"/>
        <w:rPr>
          <w:rFonts w:ascii="Kanit" w:cs="Kanit" w:eastAsia="Kanit" w:hAnsi="Kanit"/>
        </w:rPr>
      </w:pPr>
      <w:r w:rsidDel="00000000" w:rsidR="00000000" w:rsidRPr="00000000">
        <w:rPr>
          <w:rFonts w:ascii="Kanit" w:cs="Kanit" w:eastAsia="Kanit" w:hAnsi="Kanit"/>
          <w:rtl w:val="0"/>
        </w:rPr>
        <w:t xml:space="preserve">Conduct that intentionally interferes with a competition or with any athlete’s preparation for a competition </w:t>
      </w:r>
    </w:p>
    <w:p w:rsidR="00000000" w:rsidDel="00000000" w:rsidP="00000000" w:rsidRDefault="00000000" w:rsidRPr="00000000" w14:paraId="000000A1">
      <w:pPr>
        <w:numPr>
          <w:ilvl w:val="0"/>
          <w:numId w:val="1"/>
        </w:numPr>
        <w:spacing w:line="360" w:lineRule="auto"/>
        <w:ind w:left="1434" w:hanging="357"/>
        <w:rPr>
          <w:rFonts w:ascii="Kanit" w:cs="Kanit" w:eastAsia="Kanit" w:hAnsi="Kanit"/>
        </w:rPr>
      </w:pPr>
      <w:r w:rsidDel="00000000" w:rsidR="00000000" w:rsidRPr="00000000">
        <w:rPr>
          <w:rFonts w:ascii="Kanit" w:cs="Kanit" w:eastAsia="Kanit" w:hAnsi="Kanit"/>
          <w:rtl w:val="0"/>
        </w:rPr>
        <w:t xml:space="preserve">Conduct that intentionally damages the organization’s image, credibility, or reputation </w:t>
      </w:r>
    </w:p>
    <w:p w:rsidR="00000000" w:rsidDel="00000000" w:rsidP="00000000" w:rsidRDefault="00000000" w:rsidRPr="00000000" w14:paraId="000000A2">
      <w:pPr>
        <w:numPr>
          <w:ilvl w:val="0"/>
          <w:numId w:val="1"/>
        </w:numPr>
        <w:spacing w:line="360" w:lineRule="auto"/>
        <w:ind w:left="1434" w:hanging="357"/>
        <w:rPr>
          <w:rFonts w:ascii="Kanit" w:cs="Kanit" w:eastAsia="Kanit" w:hAnsi="Kanit"/>
        </w:rPr>
      </w:pPr>
      <w:r w:rsidDel="00000000" w:rsidR="00000000" w:rsidRPr="00000000">
        <w:rPr>
          <w:rFonts w:ascii="Kanit" w:cs="Kanit" w:eastAsia="Kanit" w:hAnsi="Kanit"/>
          <w:rtl w:val="0"/>
        </w:rPr>
        <w:t xml:space="preserve">Consistent disregard for the by-laws, policies, rules, and regulations </w:t>
      </w:r>
    </w:p>
    <w:p w:rsidR="00000000" w:rsidDel="00000000" w:rsidP="00000000" w:rsidRDefault="00000000" w:rsidRPr="00000000" w14:paraId="000000A3">
      <w:pPr>
        <w:numPr>
          <w:ilvl w:val="0"/>
          <w:numId w:val="1"/>
        </w:numPr>
        <w:spacing w:line="360" w:lineRule="auto"/>
        <w:ind w:left="1434" w:hanging="357"/>
        <w:rPr>
          <w:rFonts w:ascii="Kanit" w:cs="Kanit" w:eastAsia="Kanit" w:hAnsi="Kanit"/>
        </w:rPr>
      </w:pPr>
      <w:r w:rsidDel="00000000" w:rsidR="00000000" w:rsidRPr="00000000">
        <w:rPr>
          <w:rFonts w:ascii="Kanit" w:cs="Kanit" w:eastAsia="Kanit" w:hAnsi="Kanit"/>
          <w:rtl w:val="0"/>
        </w:rPr>
        <w:t xml:space="preserve">Major or repeated violations of the </w:t>
      </w:r>
      <w:r w:rsidDel="00000000" w:rsidR="00000000" w:rsidRPr="00000000">
        <w:rPr>
          <w:rFonts w:ascii="Kanit" w:cs="Kanit" w:eastAsia="Kanit" w:hAnsi="Kanit"/>
          <w:i w:val="1"/>
          <w:rtl w:val="0"/>
        </w:rPr>
        <w:t xml:space="preserve">Code of Conduct and Ethics</w:t>
      </w:r>
      <w:r w:rsidDel="00000000" w:rsidR="00000000" w:rsidRPr="00000000">
        <w:rPr>
          <w:rtl w:val="0"/>
        </w:rPr>
      </w:r>
    </w:p>
    <w:p w:rsidR="00000000" w:rsidDel="00000000" w:rsidP="00000000" w:rsidRDefault="00000000" w:rsidRPr="00000000" w14:paraId="000000A4">
      <w:pPr>
        <w:numPr>
          <w:ilvl w:val="0"/>
          <w:numId w:val="1"/>
        </w:numPr>
        <w:spacing w:line="360" w:lineRule="auto"/>
        <w:ind w:left="1434" w:hanging="357"/>
        <w:rPr>
          <w:rFonts w:ascii="Kanit" w:cs="Kanit" w:eastAsia="Kanit" w:hAnsi="Kanit"/>
        </w:rPr>
      </w:pPr>
      <w:r w:rsidDel="00000000" w:rsidR="00000000" w:rsidRPr="00000000">
        <w:rPr>
          <w:rFonts w:ascii="Kanit" w:cs="Kanit" w:eastAsia="Kanit" w:hAnsi="Kanit"/>
          <w:rtl w:val="0"/>
        </w:rPr>
        <w:t xml:space="preserve">Intentionally damaging the organization’s property or improperly handling the organization’s monies</w:t>
      </w:r>
    </w:p>
    <w:p w:rsidR="00000000" w:rsidDel="00000000" w:rsidP="00000000" w:rsidRDefault="00000000" w:rsidRPr="00000000" w14:paraId="000000A5">
      <w:pPr>
        <w:numPr>
          <w:ilvl w:val="0"/>
          <w:numId w:val="1"/>
        </w:numPr>
        <w:spacing w:line="360" w:lineRule="auto"/>
        <w:ind w:left="1434" w:hanging="357"/>
        <w:rPr>
          <w:rFonts w:ascii="Kanit" w:cs="Kanit" w:eastAsia="Kanit" w:hAnsi="Kanit"/>
        </w:rPr>
      </w:pPr>
      <w:r w:rsidDel="00000000" w:rsidR="00000000" w:rsidRPr="00000000">
        <w:rPr>
          <w:rFonts w:ascii="Kanit" w:cs="Kanit" w:eastAsia="Kanit" w:hAnsi="Kanit"/>
          <w:rtl w:val="0"/>
        </w:rPr>
        <w:t xml:space="preserve">Abusive use of alcohol or cannabis, any use or possession of alcohol or cannabis by Minors, or use or possession of illicit drugs and narcotics</w:t>
      </w:r>
    </w:p>
    <w:p w:rsidR="00000000" w:rsidDel="00000000" w:rsidP="00000000" w:rsidRDefault="00000000" w:rsidRPr="00000000" w14:paraId="000000A6">
      <w:pPr>
        <w:numPr>
          <w:ilvl w:val="0"/>
          <w:numId w:val="1"/>
        </w:numPr>
        <w:spacing w:line="360" w:lineRule="auto"/>
        <w:ind w:left="1434" w:hanging="357"/>
        <w:rPr>
          <w:rFonts w:ascii="Kanit" w:cs="Kanit" w:eastAsia="Kanit" w:hAnsi="Kanit"/>
        </w:rPr>
      </w:pPr>
      <w:r w:rsidDel="00000000" w:rsidR="00000000" w:rsidRPr="00000000">
        <w:rPr>
          <w:rFonts w:ascii="Kanit" w:cs="Kanit" w:eastAsia="Kanit" w:hAnsi="Kanit"/>
          <w:rtl w:val="0"/>
        </w:rPr>
        <w:t xml:space="preserve">A conviction for any </w:t>
      </w:r>
      <w:r w:rsidDel="00000000" w:rsidR="00000000" w:rsidRPr="00000000">
        <w:rPr>
          <w:rFonts w:ascii="Kanit" w:cs="Kanit" w:eastAsia="Kanit" w:hAnsi="Kanit"/>
          <w:i w:val="1"/>
          <w:rtl w:val="0"/>
        </w:rPr>
        <w:t xml:space="preserve">Criminal Code</w:t>
      </w:r>
      <w:r w:rsidDel="00000000" w:rsidR="00000000" w:rsidRPr="00000000">
        <w:rPr>
          <w:rFonts w:ascii="Kanit" w:cs="Kanit" w:eastAsia="Kanit" w:hAnsi="Kanit"/>
          <w:rtl w:val="0"/>
        </w:rPr>
        <w:t xml:space="preserve"> offense</w:t>
      </w:r>
    </w:p>
    <w:p w:rsidR="00000000" w:rsidDel="00000000" w:rsidP="00000000" w:rsidRDefault="00000000" w:rsidRPr="00000000" w14:paraId="000000A7">
      <w:pPr>
        <w:numPr>
          <w:ilvl w:val="0"/>
          <w:numId w:val="1"/>
        </w:numPr>
        <w:spacing w:line="360" w:lineRule="auto"/>
        <w:ind w:left="1434" w:hanging="357"/>
        <w:rPr>
          <w:rFonts w:ascii="Kanit" w:cs="Kanit" w:eastAsia="Kanit" w:hAnsi="Kanit"/>
        </w:rPr>
      </w:pPr>
      <w:r w:rsidDel="00000000" w:rsidR="00000000" w:rsidRPr="00000000">
        <w:rPr>
          <w:rFonts w:ascii="Kanit" w:cs="Kanit" w:eastAsia="Kanit" w:hAnsi="Kanit"/>
          <w:rtl w:val="0"/>
        </w:rPr>
        <w:t xml:space="preserve">Any possession or use of prohibited substances or prohibited methods</w:t>
      </w:r>
    </w:p>
    <w:p w:rsidR="00000000" w:rsidDel="00000000" w:rsidP="00000000" w:rsidRDefault="00000000" w:rsidRPr="00000000" w14:paraId="000000A8">
      <w:pPr>
        <w:pStyle w:val="Heading1"/>
        <w:spacing w:after="240" w:before="480" w:line="240" w:lineRule="auto"/>
        <w:rPr>
          <w:rFonts w:ascii="Kanit" w:cs="Kanit" w:eastAsia="Kanit" w:hAnsi="Kanit"/>
          <w:b w:val="1"/>
          <w:sz w:val="28"/>
          <w:szCs w:val="28"/>
        </w:rPr>
      </w:pPr>
      <w:bookmarkStart w:colFirst="0" w:colLast="0" w:name="_3as4poj" w:id="27"/>
      <w:bookmarkEnd w:id="27"/>
      <w:r w:rsidDel="00000000" w:rsidR="00000000" w:rsidRPr="00000000">
        <w:rPr>
          <w:rFonts w:ascii="Kanit" w:cs="Kanit" w:eastAsia="Kanit" w:hAnsi="Kanit"/>
          <w:b w:val="1"/>
          <w:sz w:val="28"/>
          <w:szCs w:val="28"/>
          <w:rtl w:val="0"/>
        </w:rPr>
        <w:t xml:space="preserve">PROCESS #1: Handled by Internal Discipline Chair</w:t>
      </w:r>
    </w:p>
    <w:p w:rsidR="00000000" w:rsidDel="00000000" w:rsidP="00000000" w:rsidRDefault="00000000" w:rsidRPr="00000000" w14:paraId="000000A9">
      <w:pPr>
        <w:spacing w:after="120" w:before="120" w:line="240" w:lineRule="auto"/>
        <w:rPr>
          <w:rFonts w:ascii="Kanit" w:cs="Kanit" w:eastAsia="Kanit" w:hAnsi="Kanit"/>
          <w:b w:val="1"/>
        </w:rPr>
      </w:pPr>
      <w:r w:rsidDel="00000000" w:rsidR="00000000" w:rsidRPr="00000000">
        <w:rPr>
          <w:rFonts w:ascii="Kanit" w:cs="Kanit" w:eastAsia="Kanit" w:hAnsi="Kanit"/>
          <w:b w:val="1"/>
          <w:rtl w:val="0"/>
        </w:rPr>
        <w:t xml:space="preserve">Internal Discipline Chair</w:t>
      </w:r>
    </w:p>
    <w:p w:rsidR="00000000" w:rsidDel="00000000" w:rsidP="00000000" w:rsidRDefault="00000000" w:rsidRPr="00000000" w14:paraId="000000AA">
      <w:pPr>
        <w:numPr>
          <w:ilvl w:val="0"/>
          <w:numId w:val="4"/>
        </w:numPr>
        <w:spacing w:after="120" w:before="240" w:line="360" w:lineRule="auto"/>
        <w:ind w:left="357"/>
        <w:rPr>
          <w:rFonts w:ascii="Kanit" w:cs="Kanit" w:eastAsia="Kanit" w:hAnsi="Kanit"/>
        </w:rPr>
      </w:pPr>
      <w:bookmarkStart w:colFirst="0" w:colLast="0" w:name="_1pxezwc" w:id="28"/>
      <w:bookmarkEnd w:id="28"/>
      <w:r w:rsidDel="00000000" w:rsidR="00000000" w:rsidRPr="00000000">
        <w:rPr>
          <w:rFonts w:ascii="Kanit" w:cs="Kanit" w:eastAsia="Kanit" w:hAnsi="Kanit"/>
          <w:rtl w:val="0"/>
        </w:rPr>
        <w:t xml:space="preserve">Following the determination that the complaint or incident should be handled under Process #1, the Independent Third Party will appoint an Internal Discipline Chair who may:</w:t>
      </w:r>
    </w:p>
    <w:p w:rsidR="00000000" w:rsidDel="00000000" w:rsidP="00000000" w:rsidRDefault="00000000" w:rsidRPr="00000000" w14:paraId="000000AB">
      <w:pPr>
        <w:numPr>
          <w:ilvl w:val="0"/>
          <w:numId w:val="15"/>
        </w:numPr>
        <w:spacing w:before="120" w:line="360" w:lineRule="auto"/>
        <w:ind w:left="1080" w:hanging="360"/>
        <w:rPr>
          <w:rFonts w:ascii="Kanit" w:cs="Kanit" w:eastAsia="Kanit" w:hAnsi="Kanit"/>
        </w:rPr>
      </w:pPr>
      <w:bookmarkStart w:colFirst="0" w:colLast="0" w:name="_49x2ik5" w:id="29"/>
      <w:bookmarkEnd w:id="29"/>
      <w:r w:rsidDel="00000000" w:rsidR="00000000" w:rsidRPr="00000000">
        <w:rPr>
          <w:rFonts w:ascii="Kanit" w:cs="Kanit" w:eastAsia="Kanit" w:hAnsi="Kanit"/>
          <w:rtl w:val="0"/>
        </w:rPr>
        <w:t xml:space="preserve">Recommend mediation;</w:t>
      </w:r>
    </w:p>
    <w:p w:rsidR="00000000" w:rsidDel="00000000" w:rsidP="00000000" w:rsidRDefault="00000000" w:rsidRPr="00000000" w14:paraId="000000AC">
      <w:pPr>
        <w:numPr>
          <w:ilvl w:val="0"/>
          <w:numId w:val="1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Make a decision;</w:t>
      </w:r>
    </w:p>
    <w:p w:rsidR="00000000" w:rsidDel="00000000" w:rsidP="00000000" w:rsidRDefault="00000000" w:rsidRPr="00000000" w14:paraId="000000AD">
      <w:pPr>
        <w:numPr>
          <w:ilvl w:val="0"/>
          <w:numId w:val="15"/>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Ask the Complainant and the Respondent for either written or oral submissions regarding the complaint or incident; or</w:t>
      </w:r>
    </w:p>
    <w:p w:rsidR="00000000" w:rsidDel="00000000" w:rsidP="00000000" w:rsidRDefault="00000000" w:rsidRPr="00000000" w14:paraId="000000AE">
      <w:pPr>
        <w:numPr>
          <w:ilvl w:val="0"/>
          <w:numId w:val="15"/>
        </w:numPr>
        <w:spacing w:after="120" w:line="360" w:lineRule="auto"/>
        <w:ind w:left="1080" w:hanging="360"/>
        <w:rPr>
          <w:rFonts w:ascii="Kanit" w:cs="Kanit" w:eastAsia="Kanit" w:hAnsi="Kanit"/>
        </w:rPr>
      </w:pPr>
      <w:r w:rsidDel="00000000" w:rsidR="00000000" w:rsidRPr="00000000">
        <w:rPr>
          <w:rFonts w:ascii="Kanit" w:cs="Kanit" w:eastAsia="Kanit" w:hAnsi="Kanit"/>
          <w:rtl w:val="0"/>
        </w:rPr>
        <w:t xml:space="preserve">Convene the Parties to a meeting, either in person or by way of video or teleconference in order to ask the Parties questions.</w:t>
      </w:r>
    </w:p>
    <w:p w:rsidR="00000000" w:rsidDel="00000000" w:rsidP="00000000" w:rsidRDefault="00000000" w:rsidRPr="00000000" w14:paraId="000000AF">
      <w:pPr>
        <w:numPr>
          <w:ilvl w:val="0"/>
          <w:numId w:val="4"/>
        </w:numPr>
        <w:spacing w:before="240" w:line="360" w:lineRule="auto"/>
        <w:ind w:left="360"/>
        <w:rPr>
          <w:rFonts w:ascii="Calibri" w:cs="Calibri" w:eastAsia="Calibri" w:hAnsi="Calibri"/>
        </w:rPr>
      </w:pPr>
      <w:bookmarkStart w:colFirst="0" w:colLast="0" w:name="_2p2csry" w:id="30"/>
      <w:bookmarkEnd w:id="30"/>
      <w:r w:rsidDel="00000000" w:rsidR="00000000" w:rsidRPr="00000000">
        <w:rPr>
          <w:rFonts w:ascii="Kanit" w:cs="Kanit" w:eastAsia="Kanit" w:hAnsi="Kanit"/>
          <w:rtl w:val="0"/>
        </w:rPr>
        <w:t xml:space="preserve">Thereafter, the Internal Discipline Chair shall determine if a breach occurred and if sanctions should be applied (see: </w:t>
      </w:r>
      <w:r w:rsidDel="00000000" w:rsidR="00000000" w:rsidRPr="00000000">
        <w:rPr>
          <w:rFonts w:ascii="Kanit" w:cs="Kanit" w:eastAsia="Kanit" w:hAnsi="Kanit"/>
          <w:b w:val="1"/>
          <w:rtl w:val="0"/>
        </w:rPr>
        <w:t xml:space="preserve">Sanctions</w:t>
      </w:r>
      <w:r w:rsidDel="00000000" w:rsidR="00000000" w:rsidRPr="00000000">
        <w:rPr>
          <w:rFonts w:ascii="Kanit" w:cs="Kanit" w:eastAsia="Kanit" w:hAnsi="Kanit"/>
          <w:rtl w:val="0"/>
        </w:rPr>
        <w:t xml:space="preserve">).</w:t>
      </w:r>
      <w:r w:rsidDel="00000000" w:rsidR="00000000" w:rsidRPr="00000000">
        <w:rPr>
          <w:rtl w:val="0"/>
        </w:rPr>
      </w:r>
    </w:p>
    <w:p w:rsidR="00000000" w:rsidDel="00000000" w:rsidP="00000000" w:rsidRDefault="00000000" w:rsidRPr="00000000" w14:paraId="000000B0">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B1">
      <w:pPr>
        <w:numPr>
          <w:ilvl w:val="0"/>
          <w:numId w:val="4"/>
        </w:numPr>
        <w:spacing w:line="360" w:lineRule="auto"/>
        <w:ind w:left="360"/>
        <w:rPr>
          <w:rFonts w:ascii="Kanit" w:cs="Kanit" w:eastAsia="Kanit" w:hAnsi="Kanit"/>
        </w:rPr>
      </w:pPr>
      <w:bookmarkStart w:colFirst="0" w:colLast="0" w:name="_147n2zr" w:id="31"/>
      <w:bookmarkEnd w:id="31"/>
      <w:r w:rsidDel="00000000" w:rsidR="00000000" w:rsidRPr="00000000">
        <w:rPr>
          <w:rFonts w:ascii="Kanit" w:cs="Kanit" w:eastAsia="Kanit" w:hAnsi="Kanit"/>
          <w:rtl w:val="0"/>
        </w:rPr>
        <w:t xml:space="preserve">The Internal Discipline Chair will inform the Parties of the decision, which will take effect immediately, subject to any request for reconsideration. Failure to comply with a sanction will result in an automatic suspension until such time as compliance occurs.</w:t>
      </w:r>
    </w:p>
    <w:p w:rsidR="00000000" w:rsidDel="00000000" w:rsidP="00000000" w:rsidRDefault="00000000" w:rsidRPr="00000000" w14:paraId="000000B2">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B3">
      <w:pPr>
        <w:numPr>
          <w:ilvl w:val="0"/>
          <w:numId w:val="4"/>
        </w:numPr>
        <w:spacing w:after="240" w:line="360" w:lineRule="auto"/>
        <w:ind w:left="360"/>
        <w:rPr>
          <w:rFonts w:ascii="Kanit" w:cs="Kanit" w:eastAsia="Kanit" w:hAnsi="Kanit"/>
        </w:rPr>
      </w:pPr>
      <w:r w:rsidDel="00000000" w:rsidR="00000000" w:rsidRPr="00000000">
        <w:rPr>
          <w:rFonts w:ascii="Kanit" w:cs="Kanit" w:eastAsia="Kanit" w:hAnsi="Kanit"/>
          <w:rtl w:val="0"/>
        </w:rPr>
        <w:t xml:space="preserve">Records of all sanctions will be maintained by Sea to Sky Nordics. </w:t>
      </w:r>
    </w:p>
    <w:p w:rsidR="00000000" w:rsidDel="00000000" w:rsidP="00000000" w:rsidRDefault="00000000" w:rsidRPr="00000000" w14:paraId="000000B4">
      <w:pPr>
        <w:pStyle w:val="Heading1"/>
        <w:spacing w:after="240" w:before="480" w:line="240" w:lineRule="auto"/>
        <w:rPr>
          <w:rFonts w:ascii="Kanit" w:cs="Kanit" w:eastAsia="Kanit" w:hAnsi="Kanit"/>
          <w:b w:val="1"/>
          <w:sz w:val="28"/>
          <w:szCs w:val="28"/>
        </w:rPr>
      </w:pPr>
      <w:bookmarkStart w:colFirst="0" w:colLast="0" w:name="_3o7alnk" w:id="32"/>
      <w:bookmarkEnd w:id="32"/>
      <w:r w:rsidDel="00000000" w:rsidR="00000000" w:rsidRPr="00000000">
        <w:rPr>
          <w:rFonts w:ascii="Kanit" w:cs="Kanit" w:eastAsia="Kanit" w:hAnsi="Kanit"/>
          <w:b w:val="1"/>
          <w:sz w:val="28"/>
          <w:szCs w:val="28"/>
          <w:rtl w:val="0"/>
        </w:rPr>
        <w:t xml:space="preserve">Request for Reconsideration</w:t>
      </w:r>
    </w:p>
    <w:p w:rsidR="00000000" w:rsidDel="00000000" w:rsidP="00000000" w:rsidRDefault="00000000" w:rsidRPr="00000000" w14:paraId="000000B5">
      <w:pPr>
        <w:numPr>
          <w:ilvl w:val="0"/>
          <w:numId w:val="4"/>
        </w:numPr>
        <w:spacing w:before="240" w:line="360" w:lineRule="auto"/>
        <w:ind w:left="360"/>
        <w:rPr>
          <w:rFonts w:ascii="Kanit" w:cs="Kanit" w:eastAsia="Kanit" w:hAnsi="Kanit"/>
        </w:rPr>
      </w:pPr>
      <w:bookmarkStart w:colFirst="0" w:colLast="0" w:name="_23ckvvd" w:id="33"/>
      <w:bookmarkEnd w:id="33"/>
      <w:r w:rsidDel="00000000" w:rsidR="00000000" w:rsidRPr="00000000">
        <w:rPr>
          <w:rFonts w:ascii="Kanit" w:cs="Kanit" w:eastAsia="Kanit" w:hAnsi="Kanit"/>
          <w:rtl w:val="0"/>
        </w:rPr>
        <w:t xml:space="preserve">Either Party may contest the Internal Discipline Chair’s decision by informing the Internal Discipline Chair, within five (5) days of receiving the decision, that they are not satisfied with the decision and that they are making a request for a reconsideration of the original decision. </w:t>
      </w:r>
    </w:p>
    <w:p w:rsidR="00000000" w:rsidDel="00000000" w:rsidP="00000000" w:rsidRDefault="00000000" w:rsidRPr="00000000" w14:paraId="000000B6">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B7">
      <w:pPr>
        <w:numPr>
          <w:ilvl w:val="0"/>
          <w:numId w:val="4"/>
        </w:numPr>
        <w:spacing w:after="120" w:line="360" w:lineRule="auto"/>
        <w:ind w:left="357"/>
        <w:rPr>
          <w:rFonts w:ascii="Kanit" w:cs="Kanit" w:eastAsia="Kanit" w:hAnsi="Kanit"/>
        </w:rPr>
      </w:pPr>
      <w:r w:rsidDel="00000000" w:rsidR="00000000" w:rsidRPr="00000000">
        <w:rPr>
          <w:rFonts w:ascii="Kanit" w:cs="Kanit" w:eastAsia="Kanit" w:hAnsi="Kanit"/>
          <w:rtl w:val="0"/>
        </w:rPr>
        <w:t xml:space="preserve">In the request for reconsideration, the Party making the request must indicate:</w:t>
      </w:r>
    </w:p>
    <w:p w:rsidR="00000000" w:rsidDel="00000000" w:rsidP="00000000" w:rsidRDefault="00000000" w:rsidRPr="00000000" w14:paraId="000000B8">
      <w:pPr>
        <w:numPr>
          <w:ilvl w:val="0"/>
          <w:numId w:val="6"/>
        </w:numPr>
        <w:spacing w:before="120" w:line="360" w:lineRule="auto"/>
        <w:ind w:left="1080" w:hanging="360"/>
        <w:rPr>
          <w:rFonts w:ascii="Kanit" w:cs="Kanit" w:eastAsia="Kanit" w:hAnsi="Kanit"/>
        </w:rPr>
      </w:pPr>
      <w:r w:rsidDel="00000000" w:rsidR="00000000" w:rsidRPr="00000000">
        <w:rPr>
          <w:rFonts w:ascii="Kanit" w:cs="Kanit" w:eastAsia="Kanit" w:hAnsi="Kanit"/>
          <w:rtl w:val="0"/>
        </w:rPr>
        <w:t xml:space="preserve">Why the sanction is inappropriate (or, if no sanction was imposed, why a sanction would be appropriate); </w:t>
      </w:r>
    </w:p>
    <w:p w:rsidR="00000000" w:rsidDel="00000000" w:rsidP="00000000" w:rsidRDefault="00000000" w:rsidRPr="00000000" w14:paraId="000000B9">
      <w:pPr>
        <w:numPr>
          <w:ilvl w:val="0"/>
          <w:numId w:val="6"/>
        </w:numPr>
        <w:spacing w:line="360" w:lineRule="auto"/>
        <w:ind w:left="1080" w:hanging="360"/>
        <w:rPr>
          <w:rFonts w:ascii="Kanit" w:cs="Kanit" w:eastAsia="Kanit" w:hAnsi="Kanit"/>
        </w:rPr>
      </w:pPr>
      <w:bookmarkStart w:colFirst="0" w:colLast="0" w:name="_ihv636" w:id="34"/>
      <w:bookmarkEnd w:id="34"/>
      <w:r w:rsidDel="00000000" w:rsidR="00000000" w:rsidRPr="00000000">
        <w:rPr>
          <w:rFonts w:ascii="Kanit" w:cs="Kanit" w:eastAsia="Kanit" w:hAnsi="Kanit"/>
          <w:rtl w:val="0"/>
        </w:rPr>
        <w:t xml:space="preserve">Summary of supporting evidence; and</w:t>
      </w:r>
    </w:p>
    <w:p w:rsidR="00000000" w:rsidDel="00000000" w:rsidP="00000000" w:rsidRDefault="00000000" w:rsidRPr="00000000" w14:paraId="000000BA">
      <w:pPr>
        <w:numPr>
          <w:ilvl w:val="0"/>
          <w:numId w:val="6"/>
        </w:numPr>
        <w:spacing w:after="120" w:line="360" w:lineRule="auto"/>
        <w:ind w:left="1080" w:hanging="360"/>
        <w:rPr>
          <w:rFonts w:ascii="Kanit" w:cs="Kanit" w:eastAsia="Kanit" w:hAnsi="Kanit"/>
        </w:rPr>
      </w:pPr>
      <w:r w:rsidDel="00000000" w:rsidR="00000000" w:rsidRPr="00000000">
        <w:rPr>
          <w:rFonts w:ascii="Kanit" w:cs="Kanit" w:eastAsia="Kanit" w:hAnsi="Kanit"/>
          <w:rtl w:val="0"/>
        </w:rPr>
        <w:t xml:space="preserve">What alternative penalty or sanction (if any) would be appropriate.</w:t>
      </w:r>
    </w:p>
    <w:p w:rsidR="00000000" w:rsidDel="00000000" w:rsidP="00000000" w:rsidRDefault="00000000" w:rsidRPr="00000000" w14:paraId="000000BB">
      <w:pPr>
        <w:numPr>
          <w:ilvl w:val="0"/>
          <w:numId w:val="4"/>
        </w:numPr>
        <w:spacing w:before="240" w:line="360" w:lineRule="auto"/>
        <w:ind w:left="360"/>
        <w:rPr>
          <w:rFonts w:ascii="Kanit" w:cs="Kanit" w:eastAsia="Kanit" w:hAnsi="Kanit"/>
        </w:rPr>
      </w:pPr>
      <w:r w:rsidDel="00000000" w:rsidR="00000000" w:rsidRPr="00000000">
        <w:rPr>
          <w:rFonts w:ascii="Kanit" w:cs="Kanit" w:eastAsia="Kanit" w:hAnsi="Kanit"/>
          <w:rtl w:val="0"/>
        </w:rPr>
        <w:t xml:space="preserve">Upon receiving a request for reconsideration, the Internal Discipline Chair may allow the other Party to respond in writing to the request..</w:t>
      </w:r>
    </w:p>
    <w:p w:rsidR="00000000" w:rsidDel="00000000" w:rsidP="00000000" w:rsidRDefault="00000000" w:rsidRPr="00000000" w14:paraId="000000BC">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BD">
      <w:pPr>
        <w:numPr>
          <w:ilvl w:val="0"/>
          <w:numId w:val="4"/>
        </w:numPr>
        <w:spacing w:line="360" w:lineRule="auto"/>
        <w:ind w:left="360"/>
        <w:rPr>
          <w:rFonts w:ascii="Kanit" w:cs="Kanit" w:eastAsia="Kanit" w:hAnsi="Kanit"/>
        </w:rPr>
      </w:pPr>
      <w:r w:rsidDel="00000000" w:rsidR="00000000" w:rsidRPr="00000000">
        <w:rPr>
          <w:rFonts w:ascii="Kanit" w:cs="Kanit" w:eastAsia="Kanit" w:hAnsi="Kanit"/>
          <w:rtl w:val="0"/>
        </w:rPr>
        <w:t xml:space="preserve">Should the Internal Discipline Chair accept the request for reconsideration, in whole or in part, and impose a sanction (where no sanction was originally imposed) or a different sanction, the sanction will take effect immediately. Failure to comply with a sanction will result in an automatic suspension until such time as compliance occurs.</w:t>
      </w:r>
    </w:p>
    <w:p w:rsidR="00000000" w:rsidDel="00000000" w:rsidP="00000000" w:rsidRDefault="00000000" w:rsidRPr="00000000" w14:paraId="000000BE">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BF">
      <w:pPr>
        <w:numPr>
          <w:ilvl w:val="0"/>
          <w:numId w:val="4"/>
        </w:numPr>
        <w:spacing w:after="240" w:line="360" w:lineRule="auto"/>
        <w:ind w:left="360"/>
        <w:rPr>
          <w:rFonts w:ascii="Kanit" w:cs="Kanit" w:eastAsia="Kanit" w:hAnsi="Kanit"/>
        </w:rPr>
      </w:pPr>
      <w:r w:rsidDel="00000000" w:rsidR="00000000" w:rsidRPr="00000000">
        <w:rPr>
          <w:rFonts w:ascii="Kanit" w:cs="Kanit" w:eastAsia="Kanit" w:hAnsi="Kanit"/>
          <w:rtl w:val="0"/>
        </w:rPr>
        <w:t xml:space="preserve">The Internal Discipline Chair’s decision following a request for reconsideration shall be final and not subject to appeal. </w:t>
      </w:r>
    </w:p>
    <w:p w:rsidR="00000000" w:rsidDel="00000000" w:rsidP="00000000" w:rsidRDefault="00000000" w:rsidRPr="00000000" w14:paraId="000000C0">
      <w:pPr>
        <w:pStyle w:val="Heading1"/>
        <w:spacing w:after="240" w:before="480" w:line="240" w:lineRule="auto"/>
        <w:rPr>
          <w:rFonts w:ascii="Kanit" w:cs="Kanit" w:eastAsia="Kanit" w:hAnsi="Kanit"/>
          <w:b w:val="1"/>
          <w:sz w:val="28"/>
          <w:szCs w:val="28"/>
        </w:rPr>
      </w:pPr>
      <w:bookmarkStart w:colFirst="0" w:colLast="0" w:name="_32hioqz" w:id="35"/>
      <w:bookmarkEnd w:id="35"/>
      <w:r w:rsidDel="00000000" w:rsidR="00000000" w:rsidRPr="00000000">
        <w:rPr>
          <w:rFonts w:ascii="Kanit" w:cs="Kanit" w:eastAsia="Kanit" w:hAnsi="Kanit"/>
          <w:b w:val="1"/>
          <w:sz w:val="28"/>
          <w:szCs w:val="28"/>
          <w:rtl w:val="0"/>
        </w:rPr>
        <w:t xml:space="preserve">Sanctions</w:t>
      </w:r>
    </w:p>
    <w:p w:rsidR="00000000" w:rsidDel="00000000" w:rsidP="00000000" w:rsidRDefault="00000000" w:rsidRPr="00000000" w14:paraId="000000C1">
      <w:pPr>
        <w:numPr>
          <w:ilvl w:val="0"/>
          <w:numId w:val="4"/>
        </w:numPr>
        <w:spacing w:after="120" w:before="240" w:line="360" w:lineRule="auto"/>
        <w:ind w:left="357"/>
        <w:rPr>
          <w:rFonts w:ascii="Kanit" w:cs="Kanit" w:eastAsia="Kanit" w:hAnsi="Kanit"/>
        </w:rPr>
      </w:pPr>
      <w:bookmarkStart w:colFirst="0" w:colLast="0" w:name="_1hmsyys" w:id="36"/>
      <w:bookmarkEnd w:id="36"/>
      <w:r w:rsidDel="00000000" w:rsidR="00000000" w:rsidRPr="00000000">
        <w:rPr>
          <w:rFonts w:ascii="Kanit" w:cs="Kanit" w:eastAsia="Kanit" w:hAnsi="Kanit"/>
          <w:rtl w:val="0"/>
        </w:rPr>
        <w:t xml:space="preserve">Prior to determining sanctions, the Internal Discipline Chair will consider factors relevant to determining appropriate sanctions which include:</w:t>
      </w:r>
    </w:p>
    <w:p w:rsidR="00000000" w:rsidDel="00000000" w:rsidP="00000000" w:rsidRDefault="00000000" w:rsidRPr="00000000" w14:paraId="000000C2">
      <w:pPr>
        <w:numPr>
          <w:ilvl w:val="0"/>
          <w:numId w:val="12"/>
        </w:numPr>
        <w:spacing w:before="120" w:line="360" w:lineRule="auto"/>
        <w:ind w:left="1080" w:hanging="360"/>
        <w:rPr>
          <w:rFonts w:ascii="Kanit" w:cs="Kanit" w:eastAsia="Kanit" w:hAnsi="Kanit"/>
        </w:rPr>
      </w:pPr>
      <w:bookmarkStart w:colFirst="0" w:colLast="0" w:name="_41mghml" w:id="37"/>
      <w:bookmarkEnd w:id="37"/>
      <w:r w:rsidDel="00000000" w:rsidR="00000000" w:rsidRPr="00000000">
        <w:rPr>
          <w:rFonts w:ascii="Kanit" w:cs="Kanit" w:eastAsia="Kanit" w:hAnsi="Kanit"/>
          <w:rtl w:val="0"/>
        </w:rPr>
        <w:t xml:space="preserve">The nature and duration of the Respondent’s relationship with the Complainant, including whether there is a Power Imbalance; </w:t>
      </w:r>
    </w:p>
    <w:p w:rsidR="00000000" w:rsidDel="00000000" w:rsidP="00000000" w:rsidRDefault="00000000" w:rsidRPr="00000000" w14:paraId="000000C3">
      <w:pPr>
        <w:numPr>
          <w:ilvl w:val="0"/>
          <w:numId w:val="1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The Respondent’s prior history and any pattern of misconduct, Prohibited Behaviour or Maltreatment; </w:t>
      </w:r>
    </w:p>
    <w:p w:rsidR="00000000" w:rsidDel="00000000" w:rsidP="00000000" w:rsidRDefault="00000000" w:rsidRPr="00000000" w14:paraId="000000C4">
      <w:pPr>
        <w:numPr>
          <w:ilvl w:val="0"/>
          <w:numId w:val="1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The ages of the individuals involved; </w:t>
      </w:r>
    </w:p>
    <w:p w:rsidR="00000000" w:rsidDel="00000000" w:rsidP="00000000" w:rsidRDefault="00000000" w:rsidRPr="00000000" w14:paraId="000000C5">
      <w:pPr>
        <w:numPr>
          <w:ilvl w:val="0"/>
          <w:numId w:val="1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Whether the Respondent poses an ongoing and/or potential threat to the safety of others; </w:t>
      </w:r>
    </w:p>
    <w:p w:rsidR="00000000" w:rsidDel="00000000" w:rsidP="00000000" w:rsidRDefault="00000000" w:rsidRPr="00000000" w14:paraId="000000C6">
      <w:pPr>
        <w:numPr>
          <w:ilvl w:val="0"/>
          <w:numId w:val="1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The Respondent’s voluntary admission of the offense(s), acceptance of responsibility for the misconduct, and/or cooperation in the process of Sea to Sky Nordics; </w:t>
      </w:r>
    </w:p>
    <w:p w:rsidR="00000000" w:rsidDel="00000000" w:rsidP="00000000" w:rsidRDefault="00000000" w:rsidRPr="00000000" w14:paraId="000000C7">
      <w:pPr>
        <w:numPr>
          <w:ilvl w:val="0"/>
          <w:numId w:val="1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Real or perceived impact of the incident on the Complainant, sport organization or the sporting community; </w:t>
      </w:r>
    </w:p>
    <w:p w:rsidR="00000000" w:rsidDel="00000000" w:rsidP="00000000" w:rsidRDefault="00000000" w:rsidRPr="00000000" w14:paraId="000000C8">
      <w:pPr>
        <w:numPr>
          <w:ilvl w:val="0"/>
          <w:numId w:val="1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Circumstances specific to the Respondent being sanctioned (e.g. lack of appropriate knowledge or training regarding the requirements in the </w:t>
      </w:r>
      <w:r w:rsidDel="00000000" w:rsidR="00000000" w:rsidRPr="00000000">
        <w:rPr>
          <w:rFonts w:ascii="Kanit" w:cs="Kanit" w:eastAsia="Kanit" w:hAnsi="Kanit"/>
          <w:i w:val="1"/>
          <w:rtl w:val="0"/>
        </w:rPr>
        <w:t xml:space="preserve">Code of Conduct and Ethics</w:t>
      </w:r>
      <w:r w:rsidDel="00000000" w:rsidR="00000000" w:rsidRPr="00000000">
        <w:rPr>
          <w:rFonts w:ascii="Kanit" w:cs="Kanit" w:eastAsia="Kanit" w:hAnsi="Kanit"/>
          <w:rtl w:val="0"/>
        </w:rPr>
        <w:t xml:space="preserve">; addiction; disability; illness); </w:t>
      </w:r>
    </w:p>
    <w:p w:rsidR="00000000" w:rsidDel="00000000" w:rsidP="00000000" w:rsidRDefault="00000000" w:rsidRPr="00000000" w14:paraId="000000C9">
      <w:pPr>
        <w:numPr>
          <w:ilvl w:val="0"/>
          <w:numId w:val="1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Whether, given the facts and circumstances that have been established, continued participation in the sport community is appropriate; </w:t>
      </w:r>
    </w:p>
    <w:p w:rsidR="00000000" w:rsidDel="00000000" w:rsidP="00000000" w:rsidRDefault="00000000" w:rsidRPr="00000000" w14:paraId="000000CA">
      <w:pPr>
        <w:numPr>
          <w:ilvl w:val="0"/>
          <w:numId w:val="12"/>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A Respondent who is in a position of trust, intimate contact or high-impact decision-making may face more serious sanctions; and/or </w:t>
      </w:r>
    </w:p>
    <w:p w:rsidR="00000000" w:rsidDel="00000000" w:rsidP="00000000" w:rsidRDefault="00000000" w:rsidRPr="00000000" w14:paraId="000000CB">
      <w:pPr>
        <w:numPr>
          <w:ilvl w:val="0"/>
          <w:numId w:val="12"/>
        </w:numPr>
        <w:spacing w:after="120" w:line="360" w:lineRule="auto"/>
        <w:ind w:left="1080" w:hanging="360"/>
        <w:jc w:val="both"/>
        <w:rPr>
          <w:rFonts w:ascii="Kanit" w:cs="Kanit" w:eastAsia="Kanit" w:hAnsi="Kanit"/>
        </w:rPr>
      </w:pPr>
      <w:r w:rsidDel="00000000" w:rsidR="00000000" w:rsidRPr="00000000">
        <w:rPr>
          <w:rFonts w:ascii="Kanit" w:cs="Kanit" w:eastAsia="Kanit" w:hAnsi="Kanit"/>
          <w:rtl w:val="0"/>
        </w:rPr>
        <w:t xml:space="preserve">Other mitigating and aggravating circumstances. </w:t>
      </w:r>
    </w:p>
    <w:p w:rsidR="00000000" w:rsidDel="00000000" w:rsidP="00000000" w:rsidRDefault="00000000" w:rsidRPr="00000000" w14:paraId="000000CC">
      <w:pPr>
        <w:numPr>
          <w:ilvl w:val="0"/>
          <w:numId w:val="4"/>
        </w:numPr>
        <w:spacing w:before="240" w:line="360" w:lineRule="auto"/>
        <w:ind w:left="360"/>
        <w:rPr>
          <w:rFonts w:ascii="Kanit" w:cs="Kanit" w:eastAsia="Kanit" w:hAnsi="Kanit"/>
        </w:rPr>
      </w:pPr>
      <w:bookmarkStart w:colFirst="0" w:colLast="0" w:name="_2grqrue" w:id="38"/>
      <w:bookmarkEnd w:id="38"/>
      <w:r w:rsidDel="00000000" w:rsidR="00000000" w:rsidRPr="00000000">
        <w:rPr>
          <w:rFonts w:ascii="Kanit" w:cs="Kanit" w:eastAsia="Kanit" w:hAnsi="Kanit"/>
          <w:rtl w:val="0"/>
        </w:rPr>
        <w:t xml:space="preserve">Any sanction imposed must be proportionate and reasonable. However, progressive discipline is not required and a single incident of misconduct may justify elevated or combined sanctions.</w:t>
      </w:r>
    </w:p>
    <w:p w:rsidR="00000000" w:rsidDel="00000000" w:rsidP="00000000" w:rsidRDefault="00000000" w:rsidRPr="00000000" w14:paraId="000000CD">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CE">
      <w:pPr>
        <w:numPr>
          <w:ilvl w:val="0"/>
          <w:numId w:val="4"/>
        </w:numPr>
        <w:spacing w:after="120" w:line="360" w:lineRule="auto"/>
        <w:ind w:left="357"/>
        <w:rPr>
          <w:rFonts w:ascii="Kanit" w:cs="Kanit" w:eastAsia="Kanit" w:hAnsi="Kanit"/>
        </w:rPr>
      </w:pPr>
      <w:bookmarkStart w:colFirst="0" w:colLast="0" w:name="_vx1227" w:id="39"/>
      <w:bookmarkEnd w:id="39"/>
      <w:r w:rsidDel="00000000" w:rsidR="00000000" w:rsidRPr="00000000">
        <w:rPr>
          <w:rFonts w:ascii="Kanit" w:cs="Kanit" w:eastAsia="Kanit" w:hAnsi="Kanit"/>
          <w:rtl w:val="0"/>
        </w:rPr>
        <w:t xml:space="preserve">The Internal Discipline Chair may apply the following disciplinary sanctions, singularly or in combination:</w:t>
      </w:r>
    </w:p>
    <w:p w:rsidR="00000000" w:rsidDel="00000000" w:rsidP="00000000" w:rsidRDefault="00000000" w:rsidRPr="00000000" w14:paraId="000000CF">
      <w:pPr>
        <w:numPr>
          <w:ilvl w:val="0"/>
          <w:numId w:val="10"/>
        </w:numPr>
        <w:spacing w:before="120" w:line="360" w:lineRule="auto"/>
        <w:ind w:left="1080" w:hanging="360"/>
        <w:rPr>
          <w:rFonts w:ascii="Calibri" w:cs="Calibri" w:eastAsia="Calibri" w:hAnsi="Calibri"/>
        </w:rPr>
      </w:pPr>
      <w:bookmarkStart w:colFirst="0" w:colLast="0" w:name="_3fwokq0" w:id="40"/>
      <w:bookmarkEnd w:id="40"/>
      <w:r w:rsidDel="00000000" w:rsidR="00000000" w:rsidRPr="00000000">
        <w:rPr>
          <w:rFonts w:ascii="Kanit" w:cs="Kanit" w:eastAsia="Kanit" w:hAnsi="Kanit"/>
          <w:b w:val="1"/>
          <w:rtl w:val="0"/>
        </w:rPr>
        <w:t xml:space="preserve">Verbal or Written Warning</w:t>
      </w:r>
      <w:r w:rsidDel="00000000" w:rsidR="00000000" w:rsidRPr="00000000">
        <w:rPr>
          <w:rFonts w:ascii="Kanit" w:cs="Kanit" w:eastAsia="Kanit" w:hAnsi="Kanit"/>
          <w:rtl w:val="0"/>
        </w:rPr>
        <w:t xml:space="preserve"> - A verbal reprimand or an official, written notice and formal admonition that a Participant</w:t>
      </w:r>
      <w:r w:rsidDel="00000000" w:rsidR="00000000" w:rsidRPr="00000000">
        <w:rPr>
          <w:rFonts w:ascii="Kanit" w:cs="Kanit" w:eastAsia="Kanit" w:hAnsi="Kanit"/>
          <w:i w:val="1"/>
          <w:rtl w:val="0"/>
        </w:rPr>
        <w:t xml:space="preserve"> </w:t>
      </w:r>
      <w:r w:rsidDel="00000000" w:rsidR="00000000" w:rsidRPr="00000000">
        <w:rPr>
          <w:rFonts w:ascii="Kanit" w:cs="Kanit" w:eastAsia="Kanit" w:hAnsi="Kanit"/>
          <w:rtl w:val="0"/>
        </w:rPr>
        <w:t xml:space="preserve">has violated the </w:t>
      </w:r>
      <w:r w:rsidDel="00000000" w:rsidR="00000000" w:rsidRPr="00000000">
        <w:rPr>
          <w:rFonts w:ascii="Kanit" w:cs="Kanit" w:eastAsia="Kanit" w:hAnsi="Kanit"/>
          <w:i w:val="1"/>
          <w:rtl w:val="0"/>
        </w:rPr>
        <w:t xml:space="preserve">Code of Conduct and Ethics</w:t>
      </w:r>
      <w:r w:rsidDel="00000000" w:rsidR="00000000" w:rsidRPr="00000000">
        <w:rPr>
          <w:rFonts w:ascii="Kanit" w:cs="Kanit" w:eastAsia="Kanit" w:hAnsi="Kanit"/>
          <w:rtl w:val="0"/>
        </w:rPr>
        <w:t xml:space="preserve"> and that more severe sanctions will result should the Participant</w:t>
      </w:r>
      <w:r w:rsidDel="00000000" w:rsidR="00000000" w:rsidRPr="00000000">
        <w:rPr>
          <w:rFonts w:ascii="Kanit" w:cs="Kanit" w:eastAsia="Kanit" w:hAnsi="Kanit"/>
          <w:i w:val="1"/>
          <w:rtl w:val="0"/>
        </w:rPr>
        <w:t xml:space="preserve"> </w:t>
      </w:r>
      <w:r w:rsidDel="00000000" w:rsidR="00000000" w:rsidRPr="00000000">
        <w:rPr>
          <w:rFonts w:ascii="Kanit" w:cs="Kanit" w:eastAsia="Kanit" w:hAnsi="Kanit"/>
          <w:rtl w:val="0"/>
        </w:rPr>
        <w:t xml:space="preserve">be involved in other violations</w:t>
      </w:r>
      <w:r w:rsidDel="00000000" w:rsidR="00000000" w:rsidRPr="00000000">
        <w:rPr>
          <w:rtl w:val="0"/>
        </w:rPr>
      </w:r>
    </w:p>
    <w:p w:rsidR="00000000" w:rsidDel="00000000" w:rsidP="00000000" w:rsidRDefault="00000000" w:rsidRPr="00000000" w14:paraId="000000D0">
      <w:pPr>
        <w:numPr>
          <w:ilvl w:val="0"/>
          <w:numId w:val="10"/>
        </w:numPr>
        <w:spacing w:line="360" w:lineRule="auto"/>
        <w:ind w:left="1080" w:hanging="360"/>
        <w:rPr>
          <w:rFonts w:ascii="Calibri" w:cs="Calibri" w:eastAsia="Calibri" w:hAnsi="Calibri"/>
        </w:rPr>
      </w:pPr>
      <w:r w:rsidDel="00000000" w:rsidR="00000000" w:rsidRPr="00000000">
        <w:rPr>
          <w:rFonts w:ascii="Kanit" w:cs="Kanit" w:eastAsia="Kanit" w:hAnsi="Kanit"/>
          <w:b w:val="1"/>
          <w:rtl w:val="0"/>
        </w:rPr>
        <w:t xml:space="preserve">Education</w:t>
      </w:r>
      <w:r w:rsidDel="00000000" w:rsidR="00000000" w:rsidRPr="00000000">
        <w:rPr>
          <w:rFonts w:ascii="Kanit" w:cs="Kanit" w:eastAsia="Kanit" w:hAnsi="Kanit"/>
          <w:rtl w:val="0"/>
        </w:rPr>
        <w:t xml:space="preserve"> - The requirement that a Participant undertake specified educational or similar remedial measures to address the violation(s) of</w:t>
      </w:r>
      <w:r w:rsidDel="00000000" w:rsidR="00000000" w:rsidRPr="00000000">
        <w:rPr>
          <w:rFonts w:ascii="Kanit" w:cs="Kanit" w:eastAsia="Kanit" w:hAnsi="Kanit"/>
          <w:i w:val="1"/>
          <w:rtl w:val="0"/>
        </w:rPr>
        <w:t xml:space="preserve"> </w:t>
      </w:r>
      <w:r w:rsidDel="00000000" w:rsidR="00000000" w:rsidRPr="00000000">
        <w:rPr>
          <w:rFonts w:ascii="Kanit" w:cs="Kanit" w:eastAsia="Kanit" w:hAnsi="Kanit"/>
          <w:rtl w:val="0"/>
        </w:rPr>
        <w:t xml:space="preserve">the </w:t>
      </w:r>
      <w:r w:rsidDel="00000000" w:rsidR="00000000" w:rsidRPr="00000000">
        <w:rPr>
          <w:rFonts w:ascii="Kanit" w:cs="Kanit" w:eastAsia="Kanit" w:hAnsi="Kanit"/>
          <w:i w:val="1"/>
          <w:rtl w:val="0"/>
        </w:rPr>
        <w:t xml:space="preserve">Code of Conduct and Ethics</w:t>
      </w:r>
      <w:r w:rsidDel="00000000" w:rsidR="00000000" w:rsidRPr="00000000">
        <w:rPr>
          <w:rFonts w:ascii="Kanit" w:cs="Kanit" w:eastAsia="Kanit" w:hAnsi="Kanit"/>
          <w:rtl w:val="0"/>
        </w:rPr>
        <w:t xml:space="preserve"> </w:t>
      </w:r>
      <w:r w:rsidDel="00000000" w:rsidR="00000000" w:rsidRPr="00000000">
        <w:rPr>
          <w:rtl w:val="0"/>
        </w:rPr>
      </w:r>
    </w:p>
    <w:p w:rsidR="00000000" w:rsidDel="00000000" w:rsidP="00000000" w:rsidRDefault="00000000" w:rsidRPr="00000000" w14:paraId="000000D1">
      <w:pPr>
        <w:numPr>
          <w:ilvl w:val="0"/>
          <w:numId w:val="10"/>
        </w:numPr>
        <w:spacing w:line="360" w:lineRule="auto"/>
        <w:ind w:left="1080" w:hanging="360"/>
        <w:rPr>
          <w:rFonts w:ascii="Calibri" w:cs="Calibri" w:eastAsia="Calibri" w:hAnsi="Calibri"/>
        </w:rPr>
      </w:pPr>
      <w:r w:rsidDel="00000000" w:rsidR="00000000" w:rsidRPr="00000000">
        <w:rPr>
          <w:rFonts w:ascii="Kanit" w:cs="Kanit" w:eastAsia="Kanit" w:hAnsi="Kanit"/>
          <w:b w:val="1"/>
          <w:rtl w:val="0"/>
        </w:rPr>
        <w:t xml:space="preserve">Probation</w:t>
      </w:r>
      <w:r w:rsidDel="00000000" w:rsidR="00000000" w:rsidRPr="00000000">
        <w:rPr>
          <w:rFonts w:ascii="Kanit" w:cs="Kanit" w:eastAsia="Kanit" w:hAnsi="Kanit"/>
          <w:rtl w:val="0"/>
        </w:rPr>
        <w:t xml:space="preserve"> - Should any further violations of the </w:t>
      </w:r>
      <w:r w:rsidDel="00000000" w:rsidR="00000000" w:rsidRPr="00000000">
        <w:rPr>
          <w:rFonts w:ascii="Kanit" w:cs="Kanit" w:eastAsia="Kanit" w:hAnsi="Kanit"/>
          <w:i w:val="1"/>
          <w:rtl w:val="0"/>
        </w:rPr>
        <w:t xml:space="preserve">Code of Conduct and Ethics</w:t>
      </w:r>
      <w:r w:rsidDel="00000000" w:rsidR="00000000" w:rsidRPr="00000000">
        <w:rPr>
          <w:rFonts w:ascii="Kanit" w:cs="Kanit" w:eastAsia="Kanit" w:hAnsi="Kanit"/>
          <w:rtl w:val="0"/>
        </w:rPr>
        <w:t xml:space="preserve"> occur during the probationary period, it will result in additional disciplinary measures, likely including a period of suspension or permanent ineligibility. This sanction can also include loss of privileges or other conditions, restrictions, or requirements for a specified period of time</w:t>
      </w:r>
      <w:r w:rsidDel="00000000" w:rsidR="00000000" w:rsidRPr="00000000">
        <w:rPr>
          <w:rtl w:val="0"/>
        </w:rPr>
      </w:r>
    </w:p>
    <w:p w:rsidR="00000000" w:rsidDel="00000000" w:rsidP="00000000" w:rsidRDefault="00000000" w:rsidRPr="00000000" w14:paraId="000000D2">
      <w:pPr>
        <w:numPr>
          <w:ilvl w:val="0"/>
          <w:numId w:val="10"/>
        </w:numPr>
        <w:spacing w:line="360" w:lineRule="auto"/>
        <w:ind w:left="1080" w:hanging="360"/>
        <w:rPr>
          <w:rFonts w:ascii="Calibri" w:cs="Calibri" w:eastAsia="Calibri" w:hAnsi="Calibri"/>
        </w:rPr>
      </w:pPr>
      <w:r w:rsidDel="00000000" w:rsidR="00000000" w:rsidRPr="00000000">
        <w:rPr>
          <w:rFonts w:ascii="Kanit" w:cs="Kanit" w:eastAsia="Kanit" w:hAnsi="Kanit"/>
          <w:b w:val="1"/>
          <w:rtl w:val="0"/>
        </w:rPr>
        <w:t xml:space="preserve">Suspension</w:t>
      </w:r>
      <w:r w:rsidDel="00000000" w:rsidR="00000000" w:rsidRPr="00000000">
        <w:rPr>
          <w:rFonts w:ascii="Kanit" w:cs="Kanit" w:eastAsia="Kanit" w:hAnsi="Kanit"/>
          <w:rtl w:val="0"/>
        </w:rPr>
        <w:t xml:space="preserve"> - Suspension, either for a set time or until further notice, from participation, in any capacity, in any program, practice, activity, Event, or competition sponsored by, organized by, or under the auspices of Sea to Sky Nordics. A suspended Participant</w:t>
      </w:r>
      <w:r w:rsidDel="00000000" w:rsidR="00000000" w:rsidRPr="00000000">
        <w:rPr>
          <w:rFonts w:ascii="Kanit" w:cs="Kanit" w:eastAsia="Kanit" w:hAnsi="Kanit"/>
          <w:i w:val="1"/>
          <w:rtl w:val="0"/>
        </w:rPr>
        <w:t xml:space="preserve"> </w:t>
      </w:r>
      <w:r w:rsidDel="00000000" w:rsidR="00000000" w:rsidRPr="00000000">
        <w:rPr>
          <w:rFonts w:ascii="Kanit" w:cs="Kanit" w:eastAsia="Kanit" w:hAnsi="Kanit"/>
          <w:rtl w:val="0"/>
        </w:rPr>
        <w:t xml:space="preserve">is eligible to return to participation, but reinstatement may be subject to certain restrictions or contingent upon the Participant</w:t>
      </w:r>
      <w:r w:rsidDel="00000000" w:rsidR="00000000" w:rsidRPr="00000000">
        <w:rPr>
          <w:rFonts w:ascii="Kanit" w:cs="Kanit" w:eastAsia="Kanit" w:hAnsi="Kanit"/>
          <w:i w:val="1"/>
          <w:rtl w:val="0"/>
        </w:rPr>
        <w:t xml:space="preserve"> </w:t>
      </w:r>
      <w:r w:rsidDel="00000000" w:rsidR="00000000" w:rsidRPr="00000000">
        <w:rPr>
          <w:rFonts w:ascii="Kanit" w:cs="Kanit" w:eastAsia="Kanit" w:hAnsi="Kanit"/>
          <w:rtl w:val="0"/>
        </w:rPr>
        <w:t xml:space="preserve">satisfying specific conditions noted at the time of suspension</w:t>
      </w:r>
      <w:r w:rsidDel="00000000" w:rsidR="00000000" w:rsidRPr="00000000">
        <w:rPr>
          <w:rtl w:val="0"/>
        </w:rPr>
      </w:r>
    </w:p>
    <w:p w:rsidR="00000000" w:rsidDel="00000000" w:rsidP="00000000" w:rsidRDefault="00000000" w:rsidRPr="00000000" w14:paraId="000000D3">
      <w:pPr>
        <w:numPr>
          <w:ilvl w:val="0"/>
          <w:numId w:val="10"/>
        </w:numPr>
        <w:spacing w:line="360" w:lineRule="auto"/>
        <w:ind w:left="1080" w:hanging="360"/>
        <w:rPr>
          <w:rFonts w:ascii="Calibri" w:cs="Calibri" w:eastAsia="Calibri" w:hAnsi="Calibri"/>
        </w:rPr>
      </w:pPr>
      <w:r w:rsidDel="00000000" w:rsidR="00000000" w:rsidRPr="00000000">
        <w:rPr>
          <w:rFonts w:ascii="Kanit" w:cs="Kanit" w:eastAsia="Kanit" w:hAnsi="Kanit"/>
          <w:b w:val="1"/>
          <w:rtl w:val="0"/>
        </w:rPr>
        <w:t xml:space="preserve">Eligibility Restrictions</w:t>
      </w:r>
      <w:r w:rsidDel="00000000" w:rsidR="00000000" w:rsidRPr="00000000">
        <w:rPr>
          <w:rFonts w:ascii="Kanit" w:cs="Kanit" w:eastAsia="Kanit" w:hAnsi="Kanit"/>
          <w:rtl w:val="0"/>
        </w:rPr>
        <w:t xml:space="preserve"> - Restrictions or prohibitions from some types of participation but allowing participation in other capacities under strict conditions</w:t>
      </w:r>
      <w:r w:rsidDel="00000000" w:rsidR="00000000" w:rsidRPr="00000000">
        <w:rPr>
          <w:rtl w:val="0"/>
        </w:rPr>
      </w:r>
    </w:p>
    <w:p w:rsidR="00000000" w:rsidDel="00000000" w:rsidP="00000000" w:rsidRDefault="00000000" w:rsidRPr="00000000" w14:paraId="000000D4">
      <w:pPr>
        <w:numPr>
          <w:ilvl w:val="0"/>
          <w:numId w:val="10"/>
        </w:numPr>
        <w:spacing w:line="360" w:lineRule="auto"/>
        <w:ind w:left="1080" w:hanging="360"/>
        <w:rPr>
          <w:rFonts w:ascii="Calibri" w:cs="Calibri" w:eastAsia="Calibri" w:hAnsi="Calibri"/>
        </w:rPr>
      </w:pPr>
      <w:r w:rsidDel="00000000" w:rsidR="00000000" w:rsidRPr="00000000">
        <w:rPr>
          <w:rFonts w:ascii="Kanit" w:cs="Kanit" w:eastAsia="Kanit" w:hAnsi="Kanit"/>
          <w:b w:val="1"/>
          <w:rtl w:val="0"/>
        </w:rPr>
        <w:t xml:space="preserve">Permanent Ineligibility</w:t>
      </w:r>
      <w:r w:rsidDel="00000000" w:rsidR="00000000" w:rsidRPr="00000000">
        <w:rPr>
          <w:rFonts w:ascii="Kanit" w:cs="Kanit" w:eastAsia="Kanit" w:hAnsi="Kanit"/>
          <w:rtl w:val="0"/>
        </w:rPr>
        <w:t xml:space="preserve"> - Permanent ineligibility to participate, in any sport, in any capacity, in any program, activity, Event, or competition sponsored by, organized by, or under the auspices of Sea to Sky Nordics</w:t>
      </w:r>
      <w:r w:rsidDel="00000000" w:rsidR="00000000" w:rsidRPr="00000000">
        <w:rPr>
          <w:rtl w:val="0"/>
        </w:rPr>
      </w:r>
    </w:p>
    <w:p w:rsidR="00000000" w:rsidDel="00000000" w:rsidP="00000000" w:rsidRDefault="00000000" w:rsidRPr="00000000" w14:paraId="000000D5">
      <w:pPr>
        <w:numPr>
          <w:ilvl w:val="0"/>
          <w:numId w:val="10"/>
        </w:numPr>
        <w:spacing w:after="120" w:line="360" w:lineRule="auto"/>
        <w:ind w:left="1080" w:hanging="360"/>
        <w:rPr>
          <w:rFonts w:ascii="Calibri" w:cs="Calibri" w:eastAsia="Calibri" w:hAnsi="Calibri"/>
        </w:rPr>
      </w:pPr>
      <w:r w:rsidDel="00000000" w:rsidR="00000000" w:rsidRPr="00000000">
        <w:rPr>
          <w:rFonts w:ascii="Kanit" w:cs="Kanit" w:eastAsia="Kanit" w:hAnsi="Kanit"/>
          <w:b w:val="1"/>
          <w:rtl w:val="0"/>
        </w:rPr>
        <w:t xml:space="preserve">Other Discretionary Sanctions</w:t>
      </w:r>
      <w:r w:rsidDel="00000000" w:rsidR="00000000" w:rsidRPr="00000000">
        <w:rPr>
          <w:rFonts w:ascii="Kanit" w:cs="Kanit" w:eastAsia="Kanit" w:hAnsi="Kanit"/>
          <w:rtl w:val="0"/>
        </w:rPr>
        <w:t xml:space="preserve"> - Other sanctions may be imposed, including, but not limited to, other loss of privileges, no contact directives, a fine or a monetary payment to compensate for direct losses, or other restrictions or conditions as deemed necessary or appropriate</w:t>
      </w:r>
      <w:r w:rsidDel="00000000" w:rsidR="00000000" w:rsidRPr="00000000">
        <w:rPr>
          <w:rtl w:val="0"/>
        </w:rPr>
      </w:r>
    </w:p>
    <w:p w:rsidR="00000000" w:rsidDel="00000000" w:rsidP="00000000" w:rsidRDefault="00000000" w:rsidRPr="00000000" w14:paraId="000000D6">
      <w:pPr>
        <w:spacing w:before="240"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D7">
      <w:pPr>
        <w:numPr>
          <w:ilvl w:val="0"/>
          <w:numId w:val="4"/>
        </w:numPr>
        <w:spacing w:after="240" w:line="360" w:lineRule="auto"/>
        <w:ind w:left="360"/>
        <w:rPr>
          <w:rFonts w:ascii="Kanit" w:cs="Kanit" w:eastAsia="Kanit" w:hAnsi="Kanit"/>
        </w:rPr>
      </w:pPr>
      <w:bookmarkStart w:colFirst="0" w:colLast="0" w:name="_1v1yuxt" w:id="41"/>
      <w:bookmarkEnd w:id="41"/>
      <w:r w:rsidDel="00000000" w:rsidR="00000000" w:rsidRPr="00000000">
        <w:rPr>
          <w:rFonts w:ascii="Kanit" w:cs="Kanit" w:eastAsia="Kanit" w:hAnsi="Kanit"/>
          <w:rtl w:val="0"/>
        </w:rPr>
        <w:t xml:space="preserve">Records of all decisions will be maintained by Sea to Sky Nordics. Sea to Sky Nordics will submit a copy of such records to the relevant Division Member(s)  and to Nordiq  Canada or Biathlon Canada, as applicable.</w:t>
      </w:r>
    </w:p>
    <w:p w:rsidR="00000000" w:rsidDel="00000000" w:rsidP="00000000" w:rsidRDefault="00000000" w:rsidRPr="00000000" w14:paraId="000000D8">
      <w:pPr>
        <w:pStyle w:val="Heading1"/>
        <w:spacing w:after="240" w:before="480" w:line="240" w:lineRule="auto"/>
        <w:rPr>
          <w:rFonts w:ascii="Kanit" w:cs="Kanit" w:eastAsia="Kanit" w:hAnsi="Kanit"/>
          <w:b w:val="1"/>
          <w:sz w:val="28"/>
          <w:szCs w:val="28"/>
        </w:rPr>
      </w:pPr>
      <w:bookmarkStart w:colFirst="0" w:colLast="0" w:name="_4f1mdlm" w:id="42"/>
      <w:bookmarkEnd w:id="42"/>
      <w:r w:rsidDel="00000000" w:rsidR="00000000" w:rsidRPr="00000000">
        <w:rPr>
          <w:rFonts w:ascii="Kanit" w:cs="Kanit" w:eastAsia="Kanit" w:hAnsi="Kanit"/>
          <w:b w:val="1"/>
          <w:sz w:val="28"/>
          <w:szCs w:val="28"/>
          <w:rtl w:val="0"/>
        </w:rPr>
        <w:t xml:space="preserve">OSIC Sanctions</w:t>
      </w:r>
    </w:p>
    <w:p w:rsidR="00000000" w:rsidDel="00000000" w:rsidP="00000000" w:rsidRDefault="00000000" w:rsidRPr="00000000" w14:paraId="000000D9">
      <w:pPr>
        <w:numPr>
          <w:ilvl w:val="0"/>
          <w:numId w:val="4"/>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Sea to Sky Nordics</w:t>
      </w:r>
      <w:r w:rsidDel="00000000" w:rsidR="00000000" w:rsidRPr="00000000">
        <w:rPr>
          <w:rFonts w:ascii="Kanit" w:cs="Kanit" w:eastAsia="Kanit" w:hAnsi="Kanit"/>
          <w:rtl w:val="0"/>
        </w:rPr>
        <w:t xml:space="preserve"> acknowledges the obligation of Nordiq Canada and Biathlon Canada, as Program Signatories to the OSIC, to ensure that any sanctions or measures imposed by the OSIC’s Director of Sanctions and Outcomes will be implemented and respected within Nordiq Canada or Biathlon Canada’s jurisdiction (including at the provincial, territorial and club level), once Nordiq Canada or Biathlon Canada receives appropriate notice of any sanction or measure from the OSIC and communicates the same to Sea to Sky Nordics.</w:t>
      </w:r>
    </w:p>
    <w:p w:rsidR="00000000" w:rsidDel="00000000" w:rsidP="00000000" w:rsidRDefault="00000000" w:rsidRPr="00000000" w14:paraId="000000DA">
      <w:pPr>
        <w:pStyle w:val="Heading1"/>
        <w:spacing w:after="240" w:before="480" w:line="240" w:lineRule="auto"/>
        <w:rPr>
          <w:rFonts w:ascii="Kanit" w:cs="Kanit" w:eastAsia="Kanit" w:hAnsi="Kanit"/>
          <w:b w:val="1"/>
          <w:sz w:val="28"/>
          <w:szCs w:val="28"/>
        </w:rPr>
      </w:pPr>
      <w:bookmarkStart w:colFirst="0" w:colLast="0" w:name="_2u6wntf" w:id="43"/>
      <w:bookmarkEnd w:id="43"/>
      <w:r w:rsidDel="00000000" w:rsidR="00000000" w:rsidRPr="00000000">
        <w:rPr>
          <w:rFonts w:ascii="Kanit" w:cs="Kanit" w:eastAsia="Kanit" w:hAnsi="Kanit"/>
          <w:b w:val="1"/>
          <w:sz w:val="28"/>
          <w:szCs w:val="28"/>
          <w:rtl w:val="0"/>
        </w:rPr>
        <w:t xml:space="preserve">Appeals</w:t>
      </w:r>
    </w:p>
    <w:p w:rsidR="00000000" w:rsidDel="00000000" w:rsidP="00000000" w:rsidRDefault="00000000" w:rsidRPr="00000000" w14:paraId="000000DB">
      <w:pPr>
        <w:numPr>
          <w:ilvl w:val="0"/>
          <w:numId w:val="4"/>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In situations where a complaint is referred to Sea to Sky Nordics’ Division Member because it falls under Process #2, the decision of the Division Member’s External Discipline Panel may be appealed in accordance with the Division Member’s </w:t>
      </w:r>
      <w:r w:rsidDel="00000000" w:rsidR="00000000" w:rsidRPr="00000000">
        <w:rPr>
          <w:rFonts w:ascii="Kanit" w:cs="Kanit" w:eastAsia="Kanit" w:hAnsi="Kanit"/>
          <w:i w:val="1"/>
          <w:rtl w:val="0"/>
        </w:rPr>
        <w:t xml:space="preserve">Dispute Resolution and</w:t>
      </w:r>
      <w:r w:rsidDel="00000000" w:rsidR="00000000" w:rsidRPr="00000000">
        <w:rPr>
          <w:rFonts w:ascii="Kanit" w:cs="Kanit" w:eastAsia="Kanit" w:hAnsi="Kanit"/>
          <w:rtl w:val="0"/>
        </w:rPr>
        <w:t xml:space="preserve"> </w:t>
      </w:r>
      <w:r w:rsidDel="00000000" w:rsidR="00000000" w:rsidRPr="00000000">
        <w:rPr>
          <w:rFonts w:ascii="Kanit" w:cs="Kanit" w:eastAsia="Kanit" w:hAnsi="Kanit"/>
          <w:i w:val="1"/>
          <w:rtl w:val="0"/>
        </w:rPr>
        <w:t xml:space="preserve">Appeal Policy</w:t>
      </w:r>
      <w:r w:rsidDel="00000000" w:rsidR="00000000" w:rsidRPr="00000000">
        <w:rPr>
          <w:rFonts w:ascii="Kanit" w:cs="Kanit" w:eastAsia="Kanit" w:hAnsi="Kanit"/>
          <w:rtl w:val="0"/>
        </w:rPr>
        <w:t xml:space="preserve">.</w:t>
      </w:r>
      <w:r w:rsidDel="00000000" w:rsidR="00000000" w:rsidRPr="00000000">
        <w:rPr>
          <w:rFonts w:ascii="Kanit" w:cs="Kanit" w:eastAsia="Kanit" w:hAnsi="Kanit"/>
          <w:vertAlign w:val="superscript"/>
        </w:rPr>
        <w:footnoteReference w:customMarkFollows="0" w:id="4"/>
      </w:r>
      <w:r w:rsidDel="00000000" w:rsidR="00000000" w:rsidRPr="00000000">
        <w:rPr>
          <w:rFonts w:ascii="Kanit" w:cs="Kanit" w:eastAsia="Kanit" w:hAnsi="Kanit"/>
          <w:rtl w:val="0"/>
        </w:rPr>
        <w:t xml:space="preserve"> Any other decision rendered under this </w:t>
      </w:r>
      <w:r w:rsidDel="00000000" w:rsidR="00000000" w:rsidRPr="00000000">
        <w:rPr>
          <w:rFonts w:ascii="Kanit" w:cs="Kanit" w:eastAsia="Kanit" w:hAnsi="Kanit"/>
          <w:i w:val="1"/>
          <w:rtl w:val="0"/>
        </w:rPr>
        <w:t xml:space="preserve">Discipline and Complaints Policy</w:t>
      </w:r>
      <w:r w:rsidDel="00000000" w:rsidR="00000000" w:rsidRPr="00000000">
        <w:rPr>
          <w:rFonts w:ascii="Kanit" w:cs="Kanit" w:eastAsia="Kanit" w:hAnsi="Kanit"/>
          <w:rtl w:val="0"/>
        </w:rPr>
        <w:t xml:space="preserve"> is final and not subject to appeal. </w:t>
      </w:r>
    </w:p>
    <w:p w:rsidR="00000000" w:rsidDel="00000000" w:rsidP="00000000" w:rsidRDefault="00000000" w:rsidRPr="00000000" w14:paraId="000000DC">
      <w:pPr>
        <w:pStyle w:val="Heading1"/>
        <w:spacing w:after="240" w:before="480" w:line="240" w:lineRule="auto"/>
        <w:rPr>
          <w:rFonts w:ascii="Kanit" w:cs="Kanit" w:eastAsia="Kanit" w:hAnsi="Kanit"/>
          <w:b w:val="1"/>
          <w:sz w:val="28"/>
          <w:szCs w:val="28"/>
        </w:rPr>
      </w:pPr>
      <w:bookmarkStart w:colFirst="0" w:colLast="0" w:name="_19c6y18" w:id="44"/>
      <w:bookmarkEnd w:id="44"/>
      <w:r w:rsidDel="00000000" w:rsidR="00000000" w:rsidRPr="00000000">
        <w:rPr>
          <w:rFonts w:ascii="Kanit" w:cs="Kanit" w:eastAsia="Kanit" w:hAnsi="Kanit"/>
          <w:b w:val="1"/>
          <w:sz w:val="28"/>
          <w:szCs w:val="28"/>
          <w:rtl w:val="0"/>
        </w:rPr>
        <w:t xml:space="preserve">Suspension Pending a Hearing</w:t>
      </w:r>
    </w:p>
    <w:p w:rsidR="00000000" w:rsidDel="00000000" w:rsidP="00000000" w:rsidRDefault="00000000" w:rsidRPr="00000000" w14:paraId="000000DD">
      <w:pPr>
        <w:numPr>
          <w:ilvl w:val="0"/>
          <w:numId w:val="4"/>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Sea to Sky Nordics</w:t>
      </w:r>
      <w:r w:rsidDel="00000000" w:rsidR="00000000" w:rsidRPr="00000000">
        <w:rPr>
          <w:rFonts w:ascii="Kanit" w:cs="Kanit" w:eastAsia="Kanit" w:hAnsi="Kanit"/>
          <w:rtl w:val="0"/>
        </w:rPr>
        <w:t xml:space="preserve"> may determine that an alleged incident is of such seriousness as to warrant suspension of a Participant pending completion of an investigation, criminal process, the hearing, or a decision of the External Discipline Panel.</w:t>
      </w:r>
    </w:p>
    <w:p w:rsidR="00000000" w:rsidDel="00000000" w:rsidP="00000000" w:rsidRDefault="00000000" w:rsidRPr="00000000" w14:paraId="000000DE">
      <w:pPr>
        <w:pStyle w:val="Heading1"/>
        <w:spacing w:after="240" w:before="480" w:line="240" w:lineRule="auto"/>
        <w:rPr>
          <w:rFonts w:ascii="Kanit" w:cs="Kanit" w:eastAsia="Kanit" w:hAnsi="Kanit"/>
          <w:b w:val="1"/>
          <w:sz w:val="28"/>
          <w:szCs w:val="28"/>
        </w:rPr>
      </w:pPr>
      <w:bookmarkStart w:colFirst="0" w:colLast="0" w:name="_3tbugp1" w:id="45"/>
      <w:bookmarkEnd w:id="45"/>
      <w:r w:rsidDel="00000000" w:rsidR="00000000" w:rsidRPr="00000000">
        <w:rPr>
          <w:rFonts w:ascii="Kanit" w:cs="Kanit" w:eastAsia="Kanit" w:hAnsi="Kanit"/>
          <w:b w:val="1"/>
          <w:sz w:val="28"/>
          <w:szCs w:val="28"/>
          <w:rtl w:val="0"/>
        </w:rPr>
        <w:t xml:space="preserve">Confidentiality</w:t>
      </w:r>
    </w:p>
    <w:p w:rsidR="00000000" w:rsidDel="00000000" w:rsidP="00000000" w:rsidRDefault="00000000" w:rsidRPr="00000000" w14:paraId="000000DF">
      <w:pPr>
        <w:numPr>
          <w:ilvl w:val="0"/>
          <w:numId w:val="4"/>
        </w:numPr>
        <w:spacing w:before="240" w:line="360" w:lineRule="auto"/>
        <w:ind w:left="360"/>
        <w:rPr>
          <w:rFonts w:ascii="Kanit" w:cs="Kanit" w:eastAsia="Kanit" w:hAnsi="Kanit"/>
        </w:rPr>
      </w:pPr>
      <w:r w:rsidDel="00000000" w:rsidR="00000000" w:rsidRPr="00000000">
        <w:rPr>
          <w:rFonts w:ascii="Kanit" w:cs="Kanit" w:eastAsia="Kanit" w:hAnsi="Kanit"/>
          <w:rtl w:val="0"/>
        </w:rPr>
        <w:t xml:space="preserve">The discipline and complaints process is confidential and involves only, as applicable, Sea to Sky Nordics (Club Executive and </w:t>
      </w:r>
      <w:r w:rsidDel="00000000" w:rsidR="00000000" w:rsidRPr="00000000">
        <w:rPr>
          <w:rFonts w:ascii="Kanit" w:cs="Kanit" w:eastAsia="Kanit" w:hAnsi="Kanit"/>
          <w:rtl w:val="0"/>
        </w:rPr>
        <w:t xml:space="preserve">relevant staff as determined by the Club Executive</w:t>
      </w:r>
      <w:r w:rsidDel="00000000" w:rsidR="00000000" w:rsidRPr="00000000">
        <w:rPr>
          <w:rFonts w:ascii="Kanit" w:cs="Kanit" w:eastAsia="Kanit" w:hAnsi="Kanit"/>
          <w:rtl w:val="0"/>
        </w:rPr>
        <w:t xml:space="preserve">), the Parties, the Independent Third Party, the Case Manager, the Internal Discipline Chair, the Division Member’s External Discipline Panel and any independent advisors to the Division Member’s External Discipline Panel, as well as the relevant Division Member(s) and Nordiq Canada or Biathlon Canada, as applicable. Once initiated and until a decision is released, none of the Parties will disclose confidential information relating to the discipline or complaint to any person not involved in the proceedings. </w:t>
      </w:r>
    </w:p>
    <w:p w:rsidR="00000000" w:rsidDel="00000000" w:rsidP="00000000" w:rsidRDefault="00000000" w:rsidRPr="00000000" w14:paraId="000000E0">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E1">
      <w:pPr>
        <w:numPr>
          <w:ilvl w:val="0"/>
          <w:numId w:val="4"/>
        </w:numPr>
        <w:spacing w:after="240" w:line="360" w:lineRule="auto"/>
        <w:ind w:left="360"/>
        <w:rPr>
          <w:rFonts w:ascii="Kanit" w:cs="Kanit" w:eastAsia="Kanit" w:hAnsi="Kanit"/>
        </w:rPr>
      </w:pPr>
      <w:bookmarkStart w:colFirst="0" w:colLast="0" w:name="_28h4qwu" w:id="46"/>
      <w:bookmarkEnd w:id="46"/>
      <w:r w:rsidDel="00000000" w:rsidR="00000000" w:rsidRPr="00000000">
        <w:rPr>
          <w:rFonts w:ascii="Kanit" w:cs="Kanit" w:eastAsia="Kanit" w:hAnsi="Kanit"/>
          <w:rtl w:val="0"/>
        </w:rPr>
        <w:t xml:space="preserve">Any failure to respect the aforementioned confidentiality requirement may result in further sanctions or discipline by the Internal Discipline Chair. </w:t>
      </w:r>
    </w:p>
    <w:p w:rsidR="00000000" w:rsidDel="00000000" w:rsidP="00000000" w:rsidRDefault="00000000" w:rsidRPr="00000000" w14:paraId="000000E2">
      <w:pPr>
        <w:pStyle w:val="Heading1"/>
        <w:spacing w:after="240" w:before="480" w:line="240" w:lineRule="auto"/>
        <w:rPr>
          <w:rFonts w:ascii="Kanit" w:cs="Kanit" w:eastAsia="Kanit" w:hAnsi="Kanit"/>
          <w:b w:val="1"/>
          <w:sz w:val="28"/>
          <w:szCs w:val="28"/>
        </w:rPr>
      </w:pPr>
      <w:bookmarkStart w:colFirst="0" w:colLast="0" w:name="_nmf14n" w:id="47"/>
      <w:bookmarkEnd w:id="47"/>
      <w:r w:rsidDel="00000000" w:rsidR="00000000" w:rsidRPr="00000000">
        <w:rPr>
          <w:rFonts w:ascii="Kanit" w:cs="Kanit" w:eastAsia="Kanit" w:hAnsi="Kanit"/>
          <w:b w:val="1"/>
          <w:sz w:val="28"/>
          <w:szCs w:val="28"/>
          <w:rtl w:val="0"/>
        </w:rPr>
        <w:t xml:space="preserve">Timelines</w:t>
      </w:r>
    </w:p>
    <w:p w:rsidR="00000000" w:rsidDel="00000000" w:rsidP="00000000" w:rsidRDefault="00000000" w:rsidRPr="00000000" w14:paraId="000000E3">
      <w:pPr>
        <w:numPr>
          <w:ilvl w:val="0"/>
          <w:numId w:val="4"/>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If the circumstances of the complaint are such that adhering to the timelines outlined by this Policy will not allow a timely resolution to the complaint, the Independent Third Party may direct that these timelines be revised.</w:t>
      </w:r>
    </w:p>
    <w:p w:rsidR="00000000" w:rsidDel="00000000" w:rsidP="00000000" w:rsidRDefault="00000000" w:rsidRPr="00000000" w14:paraId="000000E4">
      <w:pPr>
        <w:pStyle w:val="Heading1"/>
        <w:spacing w:after="240" w:before="480" w:line="240" w:lineRule="auto"/>
        <w:rPr>
          <w:rFonts w:ascii="Kanit" w:cs="Kanit" w:eastAsia="Kanit" w:hAnsi="Kanit"/>
          <w:b w:val="1"/>
          <w:sz w:val="28"/>
          <w:szCs w:val="28"/>
        </w:rPr>
      </w:pPr>
      <w:bookmarkStart w:colFirst="0" w:colLast="0" w:name="_37m2jsg" w:id="48"/>
      <w:bookmarkEnd w:id="48"/>
      <w:r w:rsidDel="00000000" w:rsidR="00000000" w:rsidRPr="00000000">
        <w:rPr>
          <w:rFonts w:ascii="Kanit" w:cs="Kanit" w:eastAsia="Kanit" w:hAnsi="Kanit"/>
          <w:b w:val="1"/>
          <w:sz w:val="28"/>
          <w:szCs w:val="28"/>
          <w:rtl w:val="0"/>
        </w:rPr>
        <w:t xml:space="preserve">Records and Distribution of Decisions</w:t>
      </w:r>
    </w:p>
    <w:p w:rsidR="00000000" w:rsidDel="00000000" w:rsidP="00000000" w:rsidRDefault="00000000" w:rsidRPr="00000000" w14:paraId="000000E5">
      <w:pPr>
        <w:numPr>
          <w:ilvl w:val="0"/>
          <w:numId w:val="4"/>
        </w:numPr>
        <w:spacing w:before="240" w:line="360" w:lineRule="auto"/>
        <w:ind w:left="360"/>
        <w:rPr>
          <w:rFonts w:ascii="Kanit" w:cs="Kanit" w:eastAsia="Kanit" w:hAnsi="Kanit"/>
        </w:rPr>
      </w:pPr>
      <w:r w:rsidDel="00000000" w:rsidR="00000000" w:rsidRPr="00000000">
        <w:rPr>
          <w:rFonts w:ascii="Kanit" w:cs="Kanit" w:eastAsia="Kanit" w:hAnsi="Kanit"/>
          <w:rtl w:val="0"/>
        </w:rPr>
        <w:t xml:space="preserve">Other individuals or organizations, including but not limited to, national sport organizations, Provincial/Territorial sport organizations, sport clubs, etc., may be advised of any decisions rendered in accordance with this Policy.</w:t>
      </w:r>
    </w:p>
    <w:p w:rsidR="00000000" w:rsidDel="00000000" w:rsidP="00000000" w:rsidRDefault="00000000" w:rsidRPr="00000000" w14:paraId="000000E6">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E7">
      <w:pPr>
        <w:numPr>
          <w:ilvl w:val="0"/>
          <w:numId w:val="4"/>
        </w:numPr>
        <w:spacing w:after="240" w:line="360" w:lineRule="auto"/>
        <w:ind w:left="360"/>
        <w:rPr>
          <w:rFonts w:ascii="Kanit" w:cs="Kanit" w:eastAsia="Kanit" w:hAnsi="Kanit"/>
        </w:rPr>
      </w:pPr>
      <w:bookmarkStart w:colFirst="0" w:colLast="0" w:name="_1mrcu09" w:id="49"/>
      <w:bookmarkEnd w:id="49"/>
      <w:r w:rsidDel="00000000" w:rsidR="00000000" w:rsidRPr="00000000">
        <w:rPr>
          <w:rFonts w:ascii="Kanit" w:cs="Kanit" w:eastAsia="Kanit" w:hAnsi="Kanit"/>
          <w:rtl w:val="0"/>
        </w:rPr>
        <w:t xml:space="preserve">Sea to Sky Nordics recognizes that a publicly-available searchable database or registry of Respondents</w:t>
      </w:r>
      <w:r w:rsidDel="00000000" w:rsidR="00000000" w:rsidRPr="00000000">
        <w:rPr>
          <w:rFonts w:ascii="Kanit" w:cs="Kanit" w:eastAsia="Kanit" w:hAnsi="Kanit"/>
          <w:i w:val="1"/>
          <w:rtl w:val="0"/>
        </w:rPr>
        <w:t xml:space="preserve"> </w:t>
      </w:r>
      <w:r w:rsidDel="00000000" w:rsidR="00000000" w:rsidRPr="00000000">
        <w:rPr>
          <w:rFonts w:ascii="Kanit" w:cs="Kanit" w:eastAsia="Kanit" w:hAnsi="Kanit"/>
          <w:rtl w:val="0"/>
        </w:rPr>
        <w:t xml:space="preserve">who have been sanctioned, or whose eligibility to participate in sport has in some way been restricted, may be maintained and may be subject to provisions in the UCCMS.</w:t>
      </w:r>
    </w:p>
    <w:p w:rsidR="00000000" w:rsidDel="00000000" w:rsidP="00000000" w:rsidRDefault="00000000" w:rsidRPr="00000000" w14:paraId="000000E8">
      <w:pPr>
        <w:pStyle w:val="Heading1"/>
        <w:spacing w:after="240" w:before="480" w:line="240" w:lineRule="auto"/>
        <w:rPr>
          <w:rFonts w:ascii="Kanit" w:cs="Kanit" w:eastAsia="Kanit" w:hAnsi="Kanit"/>
          <w:b w:val="1"/>
          <w:sz w:val="28"/>
          <w:szCs w:val="28"/>
        </w:rPr>
      </w:pPr>
      <w:bookmarkStart w:colFirst="0" w:colLast="0" w:name="_46r0co2" w:id="50"/>
      <w:bookmarkEnd w:id="50"/>
      <w:r w:rsidDel="00000000" w:rsidR="00000000" w:rsidRPr="00000000">
        <w:rPr>
          <w:rFonts w:ascii="Kanit" w:cs="Kanit" w:eastAsia="Kanit" w:hAnsi="Kanit"/>
          <w:b w:val="1"/>
          <w:sz w:val="28"/>
          <w:szCs w:val="28"/>
          <w:rtl w:val="0"/>
        </w:rPr>
        <w:t xml:space="preserve">Privacy</w:t>
      </w:r>
    </w:p>
    <w:p w:rsidR="00000000" w:rsidDel="00000000" w:rsidP="00000000" w:rsidRDefault="00000000" w:rsidRPr="00000000" w14:paraId="000000E9">
      <w:pPr>
        <w:numPr>
          <w:ilvl w:val="0"/>
          <w:numId w:val="4"/>
        </w:numPr>
        <w:spacing w:after="240" w:before="240" w:line="360" w:lineRule="auto"/>
        <w:ind w:left="357"/>
        <w:rPr>
          <w:rFonts w:ascii="Kanit" w:cs="Kanit" w:eastAsia="Kanit" w:hAnsi="Kanit"/>
          <w:b w:val="1"/>
        </w:rPr>
      </w:pPr>
      <w:r w:rsidDel="00000000" w:rsidR="00000000" w:rsidRPr="00000000">
        <w:rPr>
          <w:rFonts w:ascii="Kanit" w:cs="Kanit" w:eastAsia="Kanit" w:hAnsi="Kanit"/>
          <w:rtl w:val="0"/>
        </w:rPr>
        <w:t xml:space="preserve">The collection, use and disclosure of any personal information pursuant to this Policy is subject to Sea to Sky Nordics’ </w:t>
      </w:r>
      <w:r w:rsidDel="00000000" w:rsidR="00000000" w:rsidRPr="00000000">
        <w:rPr>
          <w:rFonts w:ascii="Kanit" w:cs="Kanit" w:eastAsia="Kanit" w:hAnsi="Kanit"/>
          <w:i w:val="1"/>
          <w:rtl w:val="0"/>
        </w:rPr>
        <w:t xml:space="preserve">Privacy Policy</w:t>
      </w:r>
      <w:r w:rsidDel="00000000" w:rsidR="00000000" w:rsidRPr="00000000">
        <w:rPr>
          <w:rFonts w:ascii="Kanit" w:cs="Kanit" w:eastAsia="Kanit" w:hAnsi="Kanit"/>
          <w:rtl w:val="0"/>
        </w:rPr>
        <w:t xml:space="preserve">. </w:t>
      </w:r>
      <w:r w:rsidDel="00000000" w:rsidR="00000000" w:rsidRPr="00000000">
        <w:rPr>
          <w:rtl w:val="0"/>
        </w:rPr>
      </w:r>
    </w:p>
    <w:p w:rsidR="00000000" w:rsidDel="00000000" w:rsidP="00000000" w:rsidRDefault="00000000" w:rsidRPr="00000000" w14:paraId="000000EA">
      <w:pPr>
        <w:numPr>
          <w:ilvl w:val="0"/>
          <w:numId w:val="4"/>
        </w:numPr>
        <w:spacing w:after="240" w:before="240" w:line="360" w:lineRule="auto"/>
        <w:ind w:left="357"/>
        <w:rPr>
          <w:rFonts w:ascii="Kanit" w:cs="Kanit" w:eastAsia="Kanit" w:hAnsi="Kanit"/>
          <w:b w:val="1"/>
        </w:rPr>
      </w:pPr>
      <w:r w:rsidDel="00000000" w:rsidR="00000000" w:rsidRPr="00000000">
        <w:rPr>
          <w:rFonts w:ascii="Kanit" w:cs="Kanit" w:eastAsia="Kanit" w:hAnsi="Kanit"/>
          <w:rtl w:val="0"/>
        </w:rPr>
        <w:t xml:space="preserve">Sea to Sky Nordics</w:t>
      </w:r>
      <w:r w:rsidDel="00000000" w:rsidR="00000000" w:rsidRPr="00000000">
        <w:rPr>
          <w:rFonts w:ascii="Kanit" w:cs="Kanit" w:eastAsia="Kanit" w:hAnsi="Kanit"/>
          <w:rtl w:val="0"/>
        </w:rPr>
        <w:t xml:space="preserve"> or any of its delegates pursuant to this Policy (i.e., the Independent Third Party, Internal Discipline Chair, Case Manager, External Discipline Panel) shall comply with Sea to Sky Nordics’ </w:t>
      </w:r>
      <w:r w:rsidDel="00000000" w:rsidR="00000000" w:rsidRPr="00000000">
        <w:rPr>
          <w:rFonts w:ascii="Kanit" w:cs="Kanit" w:eastAsia="Kanit" w:hAnsi="Kanit"/>
          <w:i w:val="1"/>
          <w:rtl w:val="0"/>
        </w:rPr>
        <w:t xml:space="preserve">Privacy Policy</w:t>
      </w:r>
      <w:r w:rsidDel="00000000" w:rsidR="00000000" w:rsidRPr="00000000">
        <w:rPr>
          <w:rFonts w:ascii="Kanit" w:cs="Kanit" w:eastAsia="Kanit" w:hAnsi="Kanit"/>
          <w:rtl w:val="0"/>
        </w:rPr>
        <w:t xml:space="preserve"> in the performance of their services under this Policy.</w:t>
      </w:r>
      <w:r w:rsidDel="00000000" w:rsidR="00000000" w:rsidRPr="00000000">
        <w:br w:type="page"/>
      </w:r>
      <w:r w:rsidDel="00000000" w:rsidR="00000000" w:rsidRPr="00000000">
        <w:rPr>
          <w:rtl w:val="0"/>
        </w:rPr>
      </w:r>
    </w:p>
    <w:p w:rsidR="00000000" w:rsidDel="00000000" w:rsidP="00000000" w:rsidRDefault="00000000" w:rsidRPr="00000000" w14:paraId="000000EB">
      <w:pPr>
        <w:pStyle w:val="Heading1"/>
        <w:spacing w:after="240" w:before="480" w:line="240" w:lineRule="auto"/>
        <w:rPr>
          <w:rFonts w:ascii="Kanit" w:cs="Kanit" w:eastAsia="Kanit" w:hAnsi="Kanit"/>
          <w:b w:val="1"/>
          <w:sz w:val="28"/>
          <w:szCs w:val="28"/>
        </w:rPr>
      </w:pPr>
      <w:bookmarkStart w:colFirst="0" w:colLast="0" w:name="_2lwamvv" w:id="51"/>
      <w:bookmarkEnd w:id="51"/>
      <w:r w:rsidDel="00000000" w:rsidR="00000000" w:rsidRPr="00000000">
        <w:rPr>
          <w:rFonts w:ascii="Kanit" w:cs="Kanit" w:eastAsia="Kanit" w:hAnsi="Kanit"/>
          <w:b w:val="1"/>
          <w:sz w:val="28"/>
          <w:szCs w:val="28"/>
          <w:rtl w:val="0"/>
        </w:rPr>
        <w:t xml:space="preserve">Appendix A – Investigation Procedure </w:t>
      </w:r>
    </w:p>
    <w:p w:rsidR="00000000" w:rsidDel="00000000" w:rsidP="00000000" w:rsidRDefault="00000000" w:rsidRPr="00000000" w14:paraId="000000EC">
      <w:pPr>
        <w:pStyle w:val="Heading1"/>
        <w:spacing w:after="240" w:before="480" w:line="240" w:lineRule="auto"/>
        <w:rPr>
          <w:rFonts w:ascii="Kanit" w:cs="Kanit" w:eastAsia="Kanit" w:hAnsi="Kanit"/>
          <w:b w:val="1"/>
          <w:sz w:val="28"/>
          <w:szCs w:val="28"/>
        </w:rPr>
      </w:pPr>
      <w:bookmarkStart w:colFirst="0" w:colLast="0" w:name="_111kx3o" w:id="52"/>
      <w:bookmarkEnd w:id="52"/>
      <w:r w:rsidDel="00000000" w:rsidR="00000000" w:rsidRPr="00000000">
        <w:rPr>
          <w:rFonts w:ascii="Kanit" w:cs="Kanit" w:eastAsia="Kanit" w:hAnsi="Kanit"/>
          <w:b w:val="1"/>
          <w:sz w:val="28"/>
          <w:szCs w:val="28"/>
          <w:rtl w:val="0"/>
        </w:rPr>
        <w:t xml:space="preserve">Determination</w:t>
      </w:r>
    </w:p>
    <w:p w:rsidR="00000000" w:rsidDel="00000000" w:rsidP="00000000" w:rsidRDefault="00000000" w:rsidRPr="00000000" w14:paraId="000000ED">
      <w:pPr>
        <w:numPr>
          <w:ilvl w:val="0"/>
          <w:numId w:val="7"/>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When a complaint is submitted pursuant to the</w:t>
      </w:r>
      <w:r w:rsidDel="00000000" w:rsidR="00000000" w:rsidRPr="00000000">
        <w:rPr>
          <w:rFonts w:ascii="Kanit" w:cs="Kanit" w:eastAsia="Kanit" w:hAnsi="Kanit"/>
          <w:i w:val="1"/>
          <w:rtl w:val="0"/>
        </w:rPr>
        <w:t xml:space="preserve"> Discipline and Complaints Policy</w:t>
      </w:r>
      <w:r w:rsidDel="00000000" w:rsidR="00000000" w:rsidRPr="00000000">
        <w:rPr>
          <w:rFonts w:ascii="Kanit" w:cs="Kanit" w:eastAsia="Kanit" w:hAnsi="Kanit"/>
          <w:rtl w:val="0"/>
        </w:rPr>
        <w:t xml:space="preserve">, the Independent Third Party will determine if the incident should be investigated.</w:t>
      </w:r>
    </w:p>
    <w:p w:rsidR="00000000" w:rsidDel="00000000" w:rsidP="00000000" w:rsidRDefault="00000000" w:rsidRPr="00000000" w14:paraId="000000EE">
      <w:pPr>
        <w:pStyle w:val="Heading1"/>
        <w:spacing w:after="240" w:before="480" w:line="240" w:lineRule="auto"/>
        <w:rPr>
          <w:rFonts w:ascii="Kanit" w:cs="Kanit" w:eastAsia="Kanit" w:hAnsi="Kanit"/>
          <w:b w:val="1"/>
          <w:sz w:val="28"/>
          <w:szCs w:val="28"/>
        </w:rPr>
      </w:pPr>
      <w:bookmarkStart w:colFirst="0" w:colLast="0" w:name="_3l18frh" w:id="53"/>
      <w:bookmarkEnd w:id="53"/>
      <w:r w:rsidDel="00000000" w:rsidR="00000000" w:rsidRPr="00000000">
        <w:rPr>
          <w:rFonts w:ascii="Kanit" w:cs="Kanit" w:eastAsia="Kanit" w:hAnsi="Kanit"/>
          <w:b w:val="1"/>
          <w:sz w:val="28"/>
          <w:szCs w:val="28"/>
          <w:rtl w:val="0"/>
        </w:rPr>
        <w:t xml:space="preserve">Investigation</w:t>
      </w:r>
    </w:p>
    <w:p w:rsidR="00000000" w:rsidDel="00000000" w:rsidP="00000000" w:rsidRDefault="00000000" w:rsidRPr="00000000" w14:paraId="000000EF">
      <w:pPr>
        <w:numPr>
          <w:ilvl w:val="0"/>
          <w:numId w:val="7"/>
        </w:numPr>
        <w:spacing w:before="240" w:line="360" w:lineRule="auto"/>
        <w:ind w:left="360"/>
        <w:rPr>
          <w:rFonts w:ascii="Kanit" w:cs="Kanit" w:eastAsia="Kanit" w:hAnsi="Kanit"/>
        </w:rPr>
      </w:pPr>
      <w:r w:rsidDel="00000000" w:rsidR="00000000" w:rsidRPr="00000000">
        <w:rPr>
          <w:rFonts w:ascii="Kanit" w:cs="Kanit" w:eastAsia="Kanit" w:hAnsi="Kanit"/>
          <w:rtl w:val="0"/>
        </w:rPr>
        <w:t xml:space="preserve">The Case Manager will appoint an Investigator. The Investigator must be an independent third-party skilled in investigating. The Investigator must not be in a conflict of interest situation and should have no connection to either party.</w:t>
      </w:r>
    </w:p>
    <w:p w:rsidR="00000000" w:rsidDel="00000000" w:rsidP="00000000" w:rsidRDefault="00000000" w:rsidRPr="00000000" w14:paraId="000000F0">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F1">
      <w:pPr>
        <w:numPr>
          <w:ilvl w:val="0"/>
          <w:numId w:val="7"/>
        </w:numPr>
        <w:spacing w:line="360" w:lineRule="auto"/>
        <w:ind w:left="360"/>
        <w:rPr>
          <w:rFonts w:ascii="Kanit" w:cs="Kanit" w:eastAsia="Kanit" w:hAnsi="Kanit"/>
        </w:rPr>
      </w:pPr>
      <w:bookmarkStart w:colFirst="0" w:colLast="0" w:name="_206ipza" w:id="54"/>
      <w:bookmarkEnd w:id="54"/>
      <w:r w:rsidDel="00000000" w:rsidR="00000000" w:rsidRPr="00000000">
        <w:rPr>
          <w:rFonts w:ascii="Kanit" w:cs="Kanit" w:eastAsia="Kanit" w:hAnsi="Kanit"/>
          <w:rtl w:val="0"/>
        </w:rPr>
        <w:t xml:space="preserve">Federal and/or Provincial/Territorial legislation related to Workplace Harassment may apply to the investigation if Harassment was directed toward a worker in a Workplace. The Investigator should review workplace safety legislation, the organization’s policies for human resources, and/or consult independent experts to determine whether legislation applies to the complaint.</w:t>
      </w:r>
    </w:p>
    <w:p w:rsidR="00000000" w:rsidDel="00000000" w:rsidP="00000000" w:rsidRDefault="00000000" w:rsidRPr="00000000" w14:paraId="000000F2">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F3">
      <w:pPr>
        <w:numPr>
          <w:ilvl w:val="0"/>
          <w:numId w:val="7"/>
        </w:numPr>
        <w:spacing w:after="120" w:line="360" w:lineRule="auto"/>
        <w:ind w:left="357"/>
        <w:rPr>
          <w:rFonts w:ascii="Kanit" w:cs="Kanit" w:eastAsia="Kanit" w:hAnsi="Kanit"/>
        </w:rPr>
      </w:pPr>
      <w:bookmarkStart w:colFirst="0" w:colLast="0" w:name="_4k668n3" w:id="55"/>
      <w:bookmarkEnd w:id="55"/>
      <w:r w:rsidDel="00000000" w:rsidR="00000000" w:rsidRPr="00000000">
        <w:rPr>
          <w:rFonts w:ascii="Kanit" w:cs="Kanit" w:eastAsia="Kanit" w:hAnsi="Kanit"/>
          <w:rtl w:val="0"/>
        </w:rPr>
        <w:t xml:space="preserve">The investigation may take any form as decided by the Investigator, guided by any applicable Federal and/or Provincial/Territorial legislation. The investigation may include:</w:t>
      </w:r>
    </w:p>
    <w:p w:rsidR="00000000" w:rsidDel="00000000" w:rsidP="00000000" w:rsidRDefault="00000000" w:rsidRPr="00000000" w14:paraId="000000F4">
      <w:pPr>
        <w:numPr>
          <w:ilvl w:val="0"/>
          <w:numId w:val="3"/>
        </w:numPr>
        <w:spacing w:before="120" w:line="360" w:lineRule="auto"/>
        <w:ind w:left="1080" w:hanging="360"/>
        <w:rPr>
          <w:rFonts w:ascii="Kanit" w:cs="Kanit" w:eastAsia="Kanit" w:hAnsi="Kanit"/>
        </w:rPr>
      </w:pPr>
      <w:bookmarkStart w:colFirst="0" w:colLast="0" w:name="_2zbgiuw" w:id="56"/>
      <w:bookmarkEnd w:id="56"/>
      <w:r w:rsidDel="00000000" w:rsidR="00000000" w:rsidRPr="00000000">
        <w:rPr>
          <w:rFonts w:ascii="Kanit" w:cs="Kanit" w:eastAsia="Kanit" w:hAnsi="Kanit"/>
          <w:rtl w:val="0"/>
        </w:rPr>
        <w:t xml:space="preserve">Interviews with the Complainant</w:t>
      </w:r>
    </w:p>
    <w:p w:rsidR="00000000" w:rsidDel="00000000" w:rsidP="00000000" w:rsidRDefault="00000000" w:rsidRPr="00000000" w14:paraId="000000F5">
      <w:pPr>
        <w:numPr>
          <w:ilvl w:val="0"/>
          <w:numId w:val="3"/>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Witness interviews</w:t>
      </w:r>
    </w:p>
    <w:p w:rsidR="00000000" w:rsidDel="00000000" w:rsidP="00000000" w:rsidRDefault="00000000" w:rsidRPr="00000000" w14:paraId="000000F6">
      <w:pPr>
        <w:numPr>
          <w:ilvl w:val="0"/>
          <w:numId w:val="3"/>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Statement of facts (Complainant’s perspective) prepared by Investigator, acknowledged by the Complainant and provided to the Respondent</w:t>
      </w:r>
    </w:p>
    <w:p w:rsidR="00000000" w:rsidDel="00000000" w:rsidP="00000000" w:rsidRDefault="00000000" w:rsidRPr="00000000" w14:paraId="000000F7">
      <w:pPr>
        <w:numPr>
          <w:ilvl w:val="0"/>
          <w:numId w:val="3"/>
        </w:numPr>
        <w:spacing w:line="360" w:lineRule="auto"/>
        <w:ind w:left="1080" w:hanging="360"/>
        <w:rPr>
          <w:rFonts w:ascii="Kanit" w:cs="Kanit" w:eastAsia="Kanit" w:hAnsi="Kanit"/>
        </w:rPr>
      </w:pPr>
      <w:r w:rsidDel="00000000" w:rsidR="00000000" w:rsidRPr="00000000">
        <w:rPr>
          <w:rFonts w:ascii="Kanit" w:cs="Kanit" w:eastAsia="Kanit" w:hAnsi="Kanit"/>
          <w:rtl w:val="0"/>
        </w:rPr>
        <w:t xml:space="preserve">Interviews with the Respondent</w:t>
      </w:r>
    </w:p>
    <w:p w:rsidR="00000000" w:rsidDel="00000000" w:rsidP="00000000" w:rsidRDefault="00000000" w:rsidRPr="00000000" w14:paraId="000000F8">
      <w:pPr>
        <w:numPr>
          <w:ilvl w:val="0"/>
          <w:numId w:val="3"/>
        </w:numPr>
        <w:spacing w:after="120" w:line="360" w:lineRule="auto"/>
        <w:ind w:left="1080" w:hanging="360"/>
        <w:rPr>
          <w:rFonts w:ascii="Kanit" w:cs="Kanit" w:eastAsia="Kanit" w:hAnsi="Kanit"/>
        </w:rPr>
      </w:pPr>
      <w:r w:rsidDel="00000000" w:rsidR="00000000" w:rsidRPr="00000000">
        <w:rPr>
          <w:rFonts w:ascii="Kanit" w:cs="Kanit" w:eastAsia="Kanit" w:hAnsi="Kanit"/>
          <w:rtl w:val="0"/>
        </w:rPr>
        <w:t xml:space="preserve">Statement of facts (Respondent’s perspective) prepared by Investigator, acknowledged by the Respondent and provided to the Complainant</w:t>
      </w:r>
    </w:p>
    <w:p w:rsidR="00000000" w:rsidDel="00000000" w:rsidP="00000000" w:rsidRDefault="00000000" w:rsidRPr="00000000" w14:paraId="000000F9">
      <w:pPr>
        <w:pStyle w:val="Heading1"/>
        <w:spacing w:after="240" w:before="480" w:line="240" w:lineRule="auto"/>
        <w:rPr>
          <w:rFonts w:ascii="Kanit" w:cs="Kanit" w:eastAsia="Kanit" w:hAnsi="Kanit"/>
          <w:b w:val="1"/>
          <w:sz w:val="28"/>
          <w:szCs w:val="28"/>
        </w:rPr>
      </w:pPr>
      <w:bookmarkStart w:colFirst="0" w:colLast="0" w:name="_1egqt2p" w:id="57"/>
      <w:bookmarkEnd w:id="57"/>
      <w:r w:rsidDel="00000000" w:rsidR="00000000" w:rsidRPr="00000000">
        <w:rPr>
          <w:rFonts w:ascii="Kanit" w:cs="Kanit" w:eastAsia="Kanit" w:hAnsi="Kanit"/>
          <w:b w:val="1"/>
          <w:sz w:val="28"/>
          <w:szCs w:val="28"/>
          <w:rtl w:val="0"/>
        </w:rPr>
        <w:t xml:space="preserve">Investigator’s Report</w:t>
      </w:r>
    </w:p>
    <w:p w:rsidR="00000000" w:rsidDel="00000000" w:rsidP="00000000" w:rsidRDefault="00000000" w:rsidRPr="00000000" w14:paraId="000000FA">
      <w:pPr>
        <w:numPr>
          <w:ilvl w:val="0"/>
          <w:numId w:val="7"/>
        </w:numPr>
        <w:spacing w:before="240" w:line="360" w:lineRule="auto"/>
        <w:ind w:left="360"/>
        <w:rPr>
          <w:rFonts w:ascii="Kanit" w:cs="Kanit" w:eastAsia="Kanit" w:hAnsi="Kanit"/>
        </w:rPr>
      </w:pPr>
      <w:bookmarkStart w:colFirst="0" w:colLast="0" w:name="_3ygebqi" w:id="58"/>
      <w:bookmarkEnd w:id="58"/>
      <w:r w:rsidDel="00000000" w:rsidR="00000000" w:rsidRPr="00000000">
        <w:rPr>
          <w:rFonts w:ascii="Kanit" w:cs="Kanit" w:eastAsia="Kanit" w:hAnsi="Kanit"/>
          <w:rtl w:val="0"/>
        </w:rPr>
        <w:t xml:space="preserve">Upon completion of their investigation, the Investigator shall prepare a report that should include a summary of evidence from the Parties (including both statements of facts, if applicable) and recommendations from the Investigator of whether, on a balance of probabilities, a breach of the </w:t>
      </w:r>
      <w:r w:rsidDel="00000000" w:rsidR="00000000" w:rsidRPr="00000000">
        <w:rPr>
          <w:rFonts w:ascii="Kanit" w:cs="Kanit" w:eastAsia="Kanit" w:hAnsi="Kanit"/>
          <w:i w:val="1"/>
          <w:rtl w:val="0"/>
        </w:rPr>
        <w:t xml:space="preserve">Code of Conduct and Ethics </w:t>
      </w:r>
      <w:r w:rsidDel="00000000" w:rsidR="00000000" w:rsidRPr="00000000">
        <w:rPr>
          <w:rFonts w:ascii="Kanit" w:cs="Kanit" w:eastAsia="Kanit" w:hAnsi="Kanit"/>
          <w:rtl w:val="0"/>
        </w:rPr>
        <w:t xml:space="preserve">occurred.</w:t>
      </w:r>
    </w:p>
    <w:p w:rsidR="00000000" w:rsidDel="00000000" w:rsidP="00000000" w:rsidRDefault="00000000" w:rsidRPr="00000000" w14:paraId="000000FB">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FC">
      <w:pPr>
        <w:numPr>
          <w:ilvl w:val="0"/>
          <w:numId w:val="7"/>
        </w:numPr>
        <w:spacing w:line="360" w:lineRule="auto"/>
        <w:ind w:left="360"/>
        <w:rPr>
          <w:rFonts w:ascii="Kanit" w:cs="Kanit" w:eastAsia="Kanit" w:hAnsi="Kanit"/>
        </w:rPr>
      </w:pPr>
      <w:bookmarkStart w:colFirst="0" w:colLast="0" w:name="_2dlolyb" w:id="59"/>
      <w:bookmarkEnd w:id="59"/>
      <w:r w:rsidDel="00000000" w:rsidR="00000000" w:rsidRPr="00000000">
        <w:rPr>
          <w:rFonts w:ascii="Kanit" w:cs="Kanit" w:eastAsia="Kanit" w:hAnsi="Kanit"/>
          <w:rtl w:val="0"/>
        </w:rPr>
        <w:t xml:space="preserve">The Investigator must be aware that sport-specific differences exist with respect to such aspects as acceptable levels of touch, physical contact, and aggression during training or competition and will consider such differences during the investigative process.</w:t>
      </w:r>
    </w:p>
    <w:p w:rsidR="00000000" w:rsidDel="00000000" w:rsidP="00000000" w:rsidRDefault="00000000" w:rsidRPr="00000000" w14:paraId="000000FD">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0FE">
      <w:pPr>
        <w:numPr>
          <w:ilvl w:val="0"/>
          <w:numId w:val="7"/>
        </w:numPr>
        <w:spacing w:line="360" w:lineRule="auto"/>
        <w:ind w:left="360"/>
        <w:rPr>
          <w:rFonts w:ascii="Kanit" w:cs="Kanit" w:eastAsia="Kanit" w:hAnsi="Kanit"/>
        </w:rPr>
      </w:pPr>
      <w:r w:rsidDel="00000000" w:rsidR="00000000" w:rsidRPr="00000000">
        <w:rPr>
          <w:rFonts w:ascii="Kanit" w:cs="Kanit" w:eastAsia="Kanit" w:hAnsi="Kanit"/>
          <w:rtl w:val="0"/>
        </w:rPr>
        <w:t xml:space="preserve">The Investigator’s Report will be provided to the Case Manager who will disclose it, at their discretion, to  Sea to Sky Nordics.</w:t>
      </w:r>
    </w:p>
    <w:p w:rsidR="00000000" w:rsidDel="00000000" w:rsidP="00000000" w:rsidRDefault="00000000" w:rsidRPr="00000000" w14:paraId="000000FF">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100">
      <w:pPr>
        <w:numPr>
          <w:ilvl w:val="0"/>
          <w:numId w:val="7"/>
        </w:numPr>
        <w:spacing w:line="360" w:lineRule="auto"/>
        <w:ind w:left="360"/>
        <w:rPr>
          <w:rFonts w:ascii="Kanit" w:cs="Kanit" w:eastAsia="Kanit" w:hAnsi="Kanit"/>
        </w:rPr>
      </w:pPr>
      <w:bookmarkStart w:colFirst="0" w:colLast="0" w:name="_sqyw64" w:id="60"/>
      <w:bookmarkEnd w:id="60"/>
      <w:r w:rsidDel="00000000" w:rsidR="00000000" w:rsidRPr="00000000">
        <w:rPr>
          <w:rFonts w:ascii="Kanit" w:cs="Kanit" w:eastAsia="Kanit" w:hAnsi="Kanit"/>
          <w:rtl w:val="0"/>
        </w:rPr>
        <w:t xml:space="preserve">Should the Investigator find that there are possible instances of offence under the </w:t>
      </w:r>
      <w:r w:rsidDel="00000000" w:rsidR="00000000" w:rsidRPr="00000000">
        <w:rPr>
          <w:rFonts w:ascii="Kanit" w:cs="Kanit" w:eastAsia="Kanit" w:hAnsi="Kanit"/>
          <w:i w:val="1"/>
          <w:rtl w:val="0"/>
        </w:rPr>
        <w:t xml:space="preserve">Criminal Code</w:t>
      </w:r>
      <w:r w:rsidDel="00000000" w:rsidR="00000000" w:rsidRPr="00000000">
        <w:rPr>
          <w:rFonts w:ascii="Kanit" w:cs="Kanit" w:eastAsia="Kanit" w:hAnsi="Kanit"/>
          <w:rtl w:val="0"/>
        </w:rPr>
        <w:t xml:space="preserve">, particularly related to Criminal Harassment (or Stalking), Uttering Threats, Assault, Sexual Interference, or Sexual Exploitation, the Investigator shall advise the Complainant and Sea to Sky Nordics to refer the matter to police. </w:t>
      </w:r>
    </w:p>
    <w:p w:rsidR="00000000" w:rsidDel="00000000" w:rsidP="00000000" w:rsidRDefault="00000000" w:rsidRPr="00000000" w14:paraId="00000101">
      <w:pPr>
        <w:spacing w:line="360" w:lineRule="auto"/>
        <w:ind w:left="360"/>
        <w:rPr>
          <w:rFonts w:ascii="Kanit" w:cs="Kanit" w:eastAsia="Kanit" w:hAnsi="Kanit"/>
        </w:rPr>
      </w:pPr>
      <w:r w:rsidDel="00000000" w:rsidR="00000000" w:rsidRPr="00000000">
        <w:rPr>
          <w:rtl w:val="0"/>
        </w:rPr>
      </w:r>
    </w:p>
    <w:p w:rsidR="00000000" w:rsidDel="00000000" w:rsidP="00000000" w:rsidRDefault="00000000" w:rsidRPr="00000000" w14:paraId="00000102">
      <w:pPr>
        <w:numPr>
          <w:ilvl w:val="0"/>
          <w:numId w:val="7"/>
        </w:numPr>
        <w:spacing w:after="240" w:line="360" w:lineRule="auto"/>
        <w:ind w:left="360"/>
        <w:rPr>
          <w:rFonts w:ascii="Kanit" w:cs="Kanit" w:eastAsia="Kanit" w:hAnsi="Kanit"/>
        </w:rPr>
      </w:pPr>
      <w:bookmarkStart w:colFirst="0" w:colLast="0" w:name="_3cqmetx" w:id="61"/>
      <w:bookmarkEnd w:id="61"/>
      <w:r w:rsidDel="00000000" w:rsidR="00000000" w:rsidRPr="00000000">
        <w:rPr>
          <w:rFonts w:ascii="Kanit" w:cs="Kanit" w:eastAsia="Kanit" w:hAnsi="Kanit"/>
          <w:rtl w:val="0"/>
        </w:rPr>
        <w:t xml:space="preserve">The Investigator must also inform Sea to Sky Nordics of any findings of criminal activity. Sea to Sky Nordics may decide whether to report such findings to police but is required to inform police if there are findings related to the trafficking of prohibited substances or methods (as indicated in the version of the World Anti-Doping Agency’s Prohibited List currently in force), any sexual crime involving Minors, fraud against  Sea to Sky Nordics, or other offences where the lack of reporting would bring Sea to Sky Nordics into disrepute.</w:t>
      </w:r>
    </w:p>
    <w:p w:rsidR="00000000" w:rsidDel="00000000" w:rsidP="00000000" w:rsidRDefault="00000000" w:rsidRPr="00000000" w14:paraId="00000103">
      <w:pPr>
        <w:pStyle w:val="Heading1"/>
        <w:spacing w:after="240" w:before="480" w:line="240" w:lineRule="auto"/>
        <w:rPr>
          <w:rFonts w:ascii="Kanit" w:cs="Kanit" w:eastAsia="Kanit" w:hAnsi="Kanit"/>
          <w:b w:val="1"/>
          <w:sz w:val="28"/>
          <w:szCs w:val="28"/>
        </w:rPr>
      </w:pPr>
      <w:bookmarkStart w:colFirst="0" w:colLast="0" w:name="_1rvwp1q" w:id="62"/>
      <w:bookmarkEnd w:id="62"/>
      <w:r w:rsidDel="00000000" w:rsidR="00000000" w:rsidRPr="00000000">
        <w:rPr>
          <w:rFonts w:ascii="Kanit" w:cs="Kanit" w:eastAsia="Kanit" w:hAnsi="Kanit"/>
          <w:b w:val="1"/>
          <w:sz w:val="28"/>
          <w:szCs w:val="28"/>
          <w:rtl w:val="0"/>
        </w:rPr>
        <w:t xml:space="preserve">Reprisal and Retaliation</w:t>
      </w:r>
    </w:p>
    <w:p w:rsidR="00000000" w:rsidDel="00000000" w:rsidP="00000000" w:rsidRDefault="00000000" w:rsidRPr="00000000" w14:paraId="00000104">
      <w:pPr>
        <w:numPr>
          <w:ilvl w:val="0"/>
          <w:numId w:val="7"/>
        </w:numPr>
        <w:spacing w:after="240" w:before="240" w:line="360" w:lineRule="auto"/>
        <w:ind w:left="360"/>
        <w:rPr>
          <w:rFonts w:ascii="Kanit" w:cs="Kanit" w:eastAsia="Kanit" w:hAnsi="Kanit"/>
        </w:rPr>
      </w:pPr>
      <w:bookmarkStart w:colFirst="0" w:colLast="0" w:name="_4bvk7pj" w:id="63"/>
      <w:bookmarkEnd w:id="63"/>
      <w:r w:rsidDel="00000000" w:rsidR="00000000" w:rsidRPr="00000000">
        <w:rPr>
          <w:rFonts w:ascii="Kanit" w:cs="Kanit" w:eastAsia="Kanit" w:hAnsi="Kanit"/>
          <w:rtl w:val="0"/>
        </w:rPr>
        <w:t xml:space="preserve">A Participant who submits a complaint to Nordiq Canada or Biathlon Canada, their respective Division Members, or Sea to Sky Nordics or who gives evidence in an investigation may not be subject to reprisal or retaliation. Any such conduct may constitute Prohibited Behaviour and will be subject to disciplinary proceedings pursuant to the </w:t>
      </w:r>
      <w:r w:rsidDel="00000000" w:rsidR="00000000" w:rsidRPr="00000000">
        <w:rPr>
          <w:rFonts w:ascii="Kanit" w:cs="Kanit" w:eastAsia="Kanit" w:hAnsi="Kanit"/>
          <w:i w:val="1"/>
          <w:rtl w:val="0"/>
        </w:rPr>
        <w:t xml:space="preserve">Discipline and Complaints Policy</w:t>
      </w:r>
      <w:r w:rsidDel="00000000" w:rsidR="00000000" w:rsidRPr="00000000">
        <w:rPr>
          <w:rFonts w:ascii="Kanit" w:cs="Kanit" w:eastAsia="Kanit" w:hAnsi="Kanit"/>
          <w:rtl w:val="0"/>
        </w:rPr>
        <w:t xml:space="preserve">.</w:t>
      </w:r>
    </w:p>
    <w:p w:rsidR="00000000" w:rsidDel="00000000" w:rsidP="00000000" w:rsidRDefault="00000000" w:rsidRPr="00000000" w14:paraId="00000105">
      <w:pPr>
        <w:pStyle w:val="Heading1"/>
        <w:tabs>
          <w:tab w:val="left" w:leader="none" w:pos="6433"/>
        </w:tabs>
        <w:spacing w:after="240" w:before="480" w:line="240" w:lineRule="auto"/>
        <w:rPr>
          <w:rFonts w:ascii="Kanit" w:cs="Kanit" w:eastAsia="Kanit" w:hAnsi="Kanit"/>
          <w:b w:val="1"/>
          <w:sz w:val="28"/>
          <w:szCs w:val="28"/>
        </w:rPr>
      </w:pPr>
      <w:bookmarkStart w:colFirst="0" w:colLast="0" w:name="_2r0uhxc" w:id="64"/>
      <w:bookmarkEnd w:id="64"/>
      <w:r w:rsidDel="00000000" w:rsidR="00000000" w:rsidRPr="00000000">
        <w:rPr>
          <w:rFonts w:ascii="Kanit" w:cs="Kanit" w:eastAsia="Kanit" w:hAnsi="Kanit"/>
          <w:b w:val="1"/>
          <w:sz w:val="28"/>
          <w:szCs w:val="28"/>
          <w:rtl w:val="0"/>
        </w:rPr>
        <w:t xml:space="preserve">False Allegations</w:t>
        <w:tab/>
      </w:r>
    </w:p>
    <w:p w:rsidR="00000000" w:rsidDel="00000000" w:rsidP="00000000" w:rsidRDefault="00000000" w:rsidRPr="00000000" w14:paraId="00000106">
      <w:pPr>
        <w:numPr>
          <w:ilvl w:val="0"/>
          <w:numId w:val="7"/>
        </w:numPr>
        <w:spacing w:after="240" w:before="240" w:line="360" w:lineRule="auto"/>
        <w:ind w:left="360"/>
        <w:rPr>
          <w:rFonts w:ascii="Kanit" w:cs="Kanit" w:eastAsia="Kanit" w:hAnsi="Kanit"/>
        </w:rPr>
      </w:pPr>
      <w:bookmarkStart w:colFirst="0" w:colLast="0" w:name="_1664s55" w:id="65"/>
      <w:bookmarkEnd w:id="65"/>
      <w:r w:rsidDel="00000000" w:rsidR="00000000" w:rsidRPr="00000000">
        <w:rPr>
          <w:rFonts w:ascii="Kanit" w:cs="Kanit" w:eastAsia="Kanit" w:hAnsi="Kanit"/>
          <w:rtl w:val="0"/>
        </w:rPr>
        <w:t xml:space="preserve">A Participant who submits allegations that the Investigator determines to be malicious, false, or for the purpose of retribution, retaliation or vengeance (or that otherwise fall within the definition of Prohibited Behaviour) may be subject to a complaint under the terms of the </w:t>
      </w:r>
      <w:r w:rsidDel="00000000" w:rsidR="00000000" w:rsidRPr="00000000">
        <w:rPr>
          <w:rFonts w:ascii="Kanit" w:cs="Kanit" w:eastAsia="Kanit" w:hAnsi="Kanit"/>
          <w:i w:val="1"/>
          <w:rtl w:val="0"/>
        </w:rPr>
        <w:t xml:space="preserve">Discipline and Complaints Policy</w:t>
      </w:r>
      <w:r w:rsidDel="00000000" w:rsidR="00000000" w:rsidRPr="00000000">
        <w:rPr>
          <w:rFonts w:ascii="Kanit" w:cs="Kanit" w:eastAsia="Kanit" w:hAnsi="Kanit"/>
          <w:rtl w:val="0"/>
        </w:rPr>
        <w:t xml:space="preserve"> and may be required to pay for the costs of any investigation that comes to this conclusion. Sea to Sky Nordics  or the Participant against whom the allegations were submitted may act as the Complainant. </w:t>
      </w:r>
    </w:p>
    <w:p w:rsidR="00000000" w:rsidDel="00000000" w:rsidP="00000000" w:rsidRDefault="00000000" w:rsidRPr="00000000" w14:paraId="00000107">
      <w:pPr>
        <w:pStyle w:val="Heading1"/>
        <w:spacing w:after="240" w:before="480" w:line="240" w:lineRule="auto"/>
        <w:rPr>
          <w:rFonts w:ascii="Kanit" w:cs="Kanit" w:eastAsia="Kanit" w:hAnsi="Kanit"/>
          <w:b w:val="1"/>
          <w:sz w:val="28"/>
          <w:szCs w:val="28"/>
        </w:rPr>
      </w:pPr>
      <w:bookmarkStart w:colFirst="0" w:colLast="0" w:name="_3q5sasy" w:id="66"/>
      <w:bookmarkEnd w:id="66"/>
      <w:r w:rsidDel="00000000" w:rsidR="00000000" w:rsidRPr="00000000">
        <w:rPr>
          <w:rFonts w:ascii="Kanit" w:cs="Kanit" w:eastAsia="Kanit" w:hAnsi="Kanit"/>
          <w:b w:val="1"/>
          <w:sz w:val="28"/>
          <w:szCs w:val="28"/>
          <w:rtl w:val="0"/>
        </w:rPr>
        <w:t xml:space="preserve">Confidentiality</w:t>
      </w:r>
    </w:p>
    <w:p w:rsidR="00000000" w:rsidDel="00000000" w:rsidP="00000000" w:rsidRDefault="00000000" w:rsidRPr="00000000" w14:paraId="00000108">
      <w:pPr>
        <w:numPr>
          <w:ilvl w:val="0"/>
          <w:numId w:val="7"/>
        </w:numPr>
        <w:spacing w:after="240" w:before="240" w:line="360" w:lineRule="auto"/>
        <w:ind w:left="360"/>
        <w:rPr>
          <w:rFonts w:ascii="Kanit" w:cs="Kanit" w:eastAsia="Kanit" w:hAnsi="Kanit"/>
        </w:rPr>
      </w:pPr>
      <w:r w:rsidDel="00000000" w:rsidR="00000000" w:rsidRPr="00000000">
        <w:rPr>
          <w:rFonts w:ascii="Kanit" w:cs="Kanit" w:eastAsia="Kanit" w:hAnsi="Kanit"/>
          <w:rtl w:val="0"/>
        </w:rPr>
        <w:t xml:space="preserve">The Investigator will make reasonable efforts to preserve the anonymity of the complainant, respondent, and any other party. However, Sea to Sky Nordics recognizes that maintaining full anonymity during an investigation may not be feasible.</w:t>
      </w:r>
    </w:p>
    <w:p w:rsidR="00000000" w:rsidDel="00000000" w:rsidP="00000000" w:rsidRDefault="00000000" w:rsidRPr="00000000" w14:paraId="00000109">
      <w:pPr>
        <w:pStyle w:val="Heading1"/>
        <w:spacing w:after="240" w:before="480" w:line="240" w:lineRule="auto"/>
        <w:rPr>
          <w:rFonts w:ascii="Kanit" w:cs="Kanit" w:eastAsia="Kanit" w:hAnsi="Kanit"/>
          <w:b w:val="1"/>
          <w:sz w:val="28"/>
          <w:szCs w:val="28"/>
        </w:rPr>
      </w:pPr>
      <w:bookmarkStart w:colFirst="0" w:colLast="0" w:name="_25b2l0r" w:id="67"/>
      <w:bookmarkEnd w:id="67"/>
      <w:r w:rsidDel="00000000" w:rsidR="00000000" w:rsidRPr="00000000">
        <w:rPr>
          <w:rFonts w:ascii="Kanit" w:cs="Kanit" w:eastAsia="Kanit" w:hAnsi="Kanit"/>
          <w:b w:val="1"/>
          <w:sz w:val="28"/>
          <w:szCs w:val="28"/>
          <w:rtl w:val="0"/>
        </w:rPr>
        <w:t xml:space="preserve">Privacy</w:t>
      </w:r>
    </w:p>
    <w:p w:rsidR="00000000" w:rsidDel="00000000" w:rsidP="00000000" w:rsidRDefault="00000000" w:rsidRPr="00000000" w14:paraId="0000010A">
      <w:pPr>
        <w:numPr>
          <w:ilvl w:val="0"/>
          <w:numId w:val="7"/>
        </w:numPr>
        <w:spacing w:after="240" w:before="240" w:line="360" w:lineRule="auto"/>
        <w:ind w:left="357"/>
        <w:rPr>
          <w:rFonts w:ascii="Kanit" w:cs="Kanit" w:eastAsia="Kanit" w:hAnsi="Kanit"/>
          <w:b w:val="1"/>
        </w:rPr>
      </w:pPr>
      <w:r w:rsidDel="00000000" w:rsidR="00000000" w:rsidRPr="00000000">
        <w:rPr>
          <w:rFonts w:ascii="Kanit" w:cs="Kanit" w:eastAsia="Kanit" w:hAnsi="Kanit"/>
          <w:rtl w:val="0"/>
        </w:rPr>
        <w:t xml:space="preserve">The collection, use and disclosure of any personal information pursuant to this Policy is subject to Sea to Sky Nordics’ </w:t>
      </w:r>
      <w:r w:rsidDel="00000000" w:rsidR="00000000" w:rsidRPr="00000000">
        <w:rPr>
          <w:rFonts w:ascii="Kanit" w:cs="Kanit" w:eastAsia="Kanit" w:hAnsi="Kanit"/>
          <w:i w:val="1"/>
          <w:rtl w:val="0"/>
        </w:rPr>
        <w:t xml:space="preserve">Privacy Policy</w:t>
      </w:r>
      <w:r w:rsidDel="00000000" w:rsidR="00000000" w:rsidRPr="00000000">
        <w:rPr>
          <w:rFonts w:ascii="Kanit" w:cs="Kanit" w:eastAsia="Kanit" w:hAnsi="Kanit"/>
          <w:rtl w:val="0"/>
        </w:rPr>
        <w:t xml:space="preserve">. </w:t>
      </w:r>
      <w:r w:rsidDel="00000000" w:rsidR="00000000" w:rsidRPr="00000000">
        <w:rPr>
          <w:rtl w:val="0"/>
        </w:rPr>
      </w:r>
    </w:p>
    <w:p w:rsidR="00000000" w:rsidDel="00000000" w:rsidP="00000000" w:rsidRDefault="00000000" w:rsidRPr="00000000" w14:paraId="0000010B">
      <w:pPr>
        <w:numPr>
          <w:ilvl w:val="0"/>
          <w:numId w:val="7"/>
        </w:numPr>
        <w:spacing w:after="240" w:before="240" w:line="360" w:lineRule="auto"/>
        <w:ind w:left="357"/>
        <w:rPr>
          <w:rFonts w:ascii="Kanit" w:cs="Kanit" w:eastAsia="Kanit" w:hAnsi="Kanit"/>
          <w:b w:val="1"/>
        </w:rPr>
      </w:pPr>
      <w:r w:rsidDel="00000000" w:rsidR="00000000" w:rsidRPr="00000000">
        <w:rPr>
          <w:rFonts w:ascii="Kanit" w:cs="Kanit" w:eastAsia="Kanit" w:hAnsi="Kanit"/>
          <w:rtl w:val="0"/>
        </w:rPr>
        <w:t xml:space="preserve">Sea to Sky Nordics</w:t>
      </w:r>
      <w:r w:rsidDel="00000000" w:rsidR="00000000" w:rsidRPr="00000000">
        <w:rPr>
          <w:rFonts w:ascii="Kanit" w:cs="Kanit" w:eastAsia="Kanit" w:hAnsi="Kanit"/>
          <w:rtl w:val="0"/>
        </w:rPr>
        <w:t xml:space="preserve"> or any of its delegates pursuant to this Policy (i.e., the Independent Third Party and the investigator) shall comply with Sea to Sky Nordics’ </w:t>
      </w:r>
      <w:r w:rsidDel="00000000" w:rsidR="00000000" w:rsidRPr="00000000">
        <w:rPr>
          <w:rFonts w:ascii="Kanit" w:cs="Kanit" w:eastAsia="Kanit" w:hAnsi="Kanit"/>
          <w:i w:val="1"/>
          <w:rtl w:val="0"/>
        </w:rPr>
        <w:t xml:space="preserve">Privacy Policy</w:t>
      </w:r>
      <w:r w:rsidDel="00000000" w:rsidR="00000000" w:rsidRPr="00000000">
        <w:rPr>
          <w:rFonts w:ascii="Kanit" w:cs="Kanit" w:eastAsia="Kanit" w:hAnsi="Kanit"/>
          <w:rtl w:val="0"/>
        </w:rPr>
        <w:t xml:space="preserve"> in the performance of their services under this Policy.</w:t>
      </w: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Kani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rPr/>
    </w:pPr>
    <w:r w:rsidDel="00000000" w:rsidR="00000000" w:rsidRPr="00000000">
      <w:rPr>
        <w:rFonts w:ascii="Kanit" w:cs="Kanit" w:eastAsia="Kanit" w:hAnsi="Kanit"/>
        <w:b w:val="1"/>
        <w:sz w:val="16"/>
        <w:szCs w:val="16"/>
        <w:rtl w:val="0"/>
      </w:rPr>
      <w:t xml:space="preserve">Sea to Sky Nordics </w:t>
      <w:tab/>
      <w:tab/>
      <w:tab/>
      <w:tab/>
      <w:tab/>
      <w:tab/>
      <w:t xml:space="preserve">Discipline and Complaints Policy, December 15, 2024 | </w:t>
    </w:r>
    <w:r w:rsidDel="00000000" w:rsidR="00000000" w:rsidRPr="00000000">
      <w:rPr>
        <w:rFonts w:ascii="Kanit" w:cs="Kanit" w:eastAsia="Kanit" w:hAnsi="Kanit"/>
        <w:b w:val="1"/>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0D">
      <w:pPr>
        <w:spacing w:line="240" w:lineRule="auto"/>
        <w:jc w:val="both"/>
        <w:rPr>
          <w:rFonts w:ascii="Kanit" w:cs="Kanit" w:eastAsia="Kanit" w:hAnsi="Kanit"/>
          <w:sz w:val="20"/>
          <w:szCs w:val="20"/>
        </w:rPr>
      </w:pPr>
      <w:r w:rsidDel="00000000" w:rsidR="00000000" w:rsidRPr="00000000">
        <w:rPr>
          <w:rStyle w:val="FootnoteReference"/>
          <w:vertAlign w:val="superscript"/>
        </w:rPr>
        <w:footnoteRef/>
      </w:r>
      <w:r w:rsidDel="00000000" w:rsidR="00000000" w:rsidRPr="00000000">
        <w:rPr>
          <w:rFonts w:ascii="Kanit" w:cs="Kanit" w:eastAsia="Kanit" w:hAnsi="Kanit"/>
          <w:sz w:val="20"/>
          <w:szCs w:val="20"/>
          <w:rtl w:val="0"/>
        </w:rPr>
        <w:t xml:space="preserve"> At the time of publication of this Policy, Nordiq Canada and Biathlon Canada have appointed the same Independent Third Party to receive complaints. Should the organizations identify different Independent Third Parties in the future, Participants shall direct their reports to the Independent Third Party of the organization having the closest connection with the incident. For example, an incident which is alleged to have occurred in the context of a nordic ski activity or event will be reported to the Independent Third Party of Nordiq Canada. Where an incident occurred in the context of a shared activity or event, or the Participant is otherwise unsure where to report, the Participant may seek the direction of either organizations’ Independent Third Party. </w:t>
      </w:r>
    </w:p>
  </w:footnote>
  <w:footnote w:id="1">
    <w:p w:rsidR="00000000" w:rsidDel="00000000" w:rsidP="00000000" w:rsidRDefault="00000000" w:rsidRPr="00000000" w14:paraId="0000010E">
      <w:pPr>
        <w:spacing w:line="240" w:lineRule="auto"/>
        <w:jc w:val="both"/>
        <w:rPr>
          <w:rFonts w:ascii="Kanit" w:cs="Kanit" w:eastAsia="Kanit" w:hAnsi="Kanit"/>
          <w:sz w:val="20"/>
          <w:szCs w:val="20"/>
        </w:rPr>
      </w:pPr>
      <w:r w:rsidDel="00000000" w:rsidR="00000000" w:rsidRPr="00000000">
        <w:rPr>
          <w:rStyle w:val="FootnoteReference"/>
          <w:vertAlign w:val="superscript"/>
        </w:rPr>
        <w:footnoteRef/>
      </w:r>
      <w:r w:rsidDel="00000000" w:rsidR="00000000" w:rsidRPr="00000000">
        <w:rPr>
          <w:rFonts w:ascii="Kanit" w:cs="Kanit" w:eastAsia="Kanit" w:hAnsi="Kanit"/>
          <w:sz w:val="20"/>
          <w:szCs w:val="20"/>
          <w:rtl w:val="0"/>
        </w:rPr>
        <w:t xml:space="preserve"> This timeline may be waived at the Independent Third Party’s sole discretion if they consider that there were extenuating circumstances that prevented the Individual from Reporting their complaint within 30 days of the occurrence of the incident. Any such decision by the Independent Third Party is not subject to appeal.</w:t>
      </w:r>
    </w:p>
  </w:footnote>
  <w:footnote w:id="2">
    <w:p w:rsidR="00000000" w:rsidDel="00000000" w:rsidP="00000000" w:rsidRDefault="00000000" w:rsidRPr="00000000" w14:paraId="0000010F">
      <w:pPr>
        <w:spacing w:line="240" w:lineRule="auto"/>
        <w:jc w:val="both"/>
        <w:rPr>
          <w:rFonts w:ascii="Kanit" w:cs="Kanit" w:eastAsia="Kanit" w:hAnsi="Kanit"/>
          <w:sz w:val="20"/>
          <w:szCs w:val="20"/>
        </w:rPr>
      </w:pPr>
      <w:r w:rsidDel="00000000" w:rsidR="00000000" w:rsidRPr="00000000">
        <w:rPr>
          <w:rStyle w:val="FootnoteReference"/>
          <w:vertAlign w:val="superscript"/>
        </w:rPr>
        <w:footnoteRef/>
      </w:r>
      <w:r w:rsidDel="00000000" w:rsidR="00000000" w:rsidRPr="00000000">
        <w:rPr>
          <w:rFonts w:ascii="Kanit" w:cs="Kanit" w:eastAsia="Kanit" w:hAnsi="Kanit"/>
          <w:sz w:val="20"/>
          <w:szCs w:val="20"/>
          <w:rtl w:val="0"/>
        </w:rPr>
        <w:t xml:space="preserve"> In such circumstances, the Complainant(s) may be required to provide evidence during the disciplinary process. </w:t>
      </w:r>
    </w:p>
  </w:footnote>
  <w:footnote w:id="3">
    <w:p w:rsidR="00000000" w:rsidDel="00000000" w:rsidP="00000000" w:rsidRDefault="00000000" w:rsidRPr="00000000" w14:paraId="00000110">
      <w:pPr>
        <w:spacing w:line="240" w:lineRule="auto"/>
        <w:rPr>
          <w:rFonts w:ascii="Kanit" w:cs="Kanit" w:eastAsia="Kanit" w:hAnsi="Kanit"/>
          <w:sz w:val="20"/>
          <w:szCs w:val="20"/>
        </w:rPr>
      </w:pPr>
      <w:r w:rsidDel="00000000" w:rsidR="00000000" w:rsidRPr="00000000">
        <w:rPr>
          <w:rStyle w:val="FootnoteReference"/>
          <w:vertAlign w:val="superscript"/>
        </w:rPr>
        <w:footnoteRef/>
      </w:r>
      <w:r w:rsidDel="00000000" w:rsidR="00000000" w:rsidRPr="00000000">
        <w:rPr>
          <w:rFonts w:ascii="Kanit" w:cs="Kanit" w:eastAsia="Kanit" w:hAnsi="Kanit"/>
          <w:sz w:val="20"/>
          <w:szCs w:val="20"/>
          <w:rtl w:val="0"/>
        </w:rPr>
        <w:t xml:space="preserve"> Where Sea to Sky Nordics’ Division Member has not adopted a </w:t>
      </w:r>
      <w:r w:rsidDel="00000000" w:rsidR="00000000" w:rsidRPr="00000000">
        <w:rPr>
          <w:rFonts w:ascii="Kanit" w:cs="Kanit" w:eastAsia="Kanit" w:hAnsi="Kanit"/>
          <w:i w:val="1"/>
          <w:sz w:val="20"/>
          <w:szCs w:val="20"/>
          <w:rtl w:val="0"/>
        </w:rPr>
        <w:t xml:space="preserve">Discipline and Complaints Policy</w:t>
      </w:r>
      <w:r w:rsidDel="00000000" w:rsidR="00000000" w:rsidRPr="00000000">
        <w:rPr>
          <w:rFonts w:ascii="Kanit" w:cs="Kanit" w:eastAsia="Kanit" w:hAnsi="Kanit"/>
          <w:sz w:val="20"/>
          <w:szCs w:val="20"/>
          <w:rtl w:val="0"/>
        </w:rPr>
        <w:t xml:space="preserve"> that includes Process #2 and the relevant and applicable procedure for addressing complaints that the Independent Third Party determines fall under Process #2, the Independent Third Party shall refer the case to Nordiq Canada or Biathlon Canada (as applicable), which will handle the matter under Process #2 in its </w:t>
      </w:r>
      <w:r w:rsidDel="00000000" w:rsidR="00000000" w:rsidRPr="00000000">
        <w:rPr>
          <w:rFonts w:ascii="Kanit" w:cs="Kanit" w:eastAsia="Kanit" w:hAnsi="Kanit"/>
          <w:i w:val="1"/>
          <w:sz w:val="20"/>
          <w:szCs w:val="20"/>
          <w:rtl w:val="0"/>
        </w:rPr>
        <w:t xml:space="preserve">Discipline and Complaints Policy</w:t>
      </w:r>
      <w:r w:rsidDel="00000000" w:rsidR="00000000" w:rsidRPr="00000000">
        <w:rPr>
          <w:rFonts w:ascii="Kanit" w:cs="Kanit" w:eastAsia="Kanit" w:hAnsi="Kanit"/>
          <w:sz w:val="20"/>
          <w:szCs w:val="20"/>
          <w:rtl w:val="0"/>
        </w:rPr>
        <w:t xml:space="preserve">. </w:t>
      </w:r>
    </w:p>
  </w:footnote>
  <w:footnote w:id="4">
    <w:p w:rsidR="00000000" w:rsidDel="00000000" w:rsidP="00000000" w:rsidRDefault="00000000" w:rsidRPr="00000000" w14:paraId="00000111">
      <w:pPr>
        <w:spacing w:line="240" w:lineRule="auto"/>
        <w:rPr>
          <w:rFonts w:ascii="Kanit" w:cs="Kanit" w:eastAsia="Kanit" w:hAnsi="Kanit"/>
          <w:sz w:val="20"/>
          <w:szCs w:val="20"/>
        </w:rPr>
      </w:pPr>
      <w:r w:rsidDel="00000000" w:rsidR="00000000" w:rsidRPr="00000000">
        <w:rPr>
          <w:rStyle w:val="FootnoteReference"/>
          <w:vertAlign w:val="superscript"/>
        </w:rPr>
        <w:footnoteRef/>
      </w:r>
      <w:r w:rsidDel="00000000" w:rsidR="00000000" w:rsidRPr="00000000">
        <w:rPr>
          <w:rFonts w:ascii="Kanit" w:cs="Kanit" w:eastAsia="Kanit" w:hAnsi="Kanit"/>
          <w:sz w:val="20"/>
          <w:szCs w:val="20"/>
          <w:rtl w:val="0"/>
        </w:rPr>
        <w:t xml:space="preserve"> In situations where the Independent Third Party refers a case that falls under Process #2 to Nordiq Canada or Biathlon Canada to be managed under Nordiq Canada or Biathlon Canada’s </w:t>
      </w:r>
      <w:r w:rsidDel="00000000" w:rsidR="00000000" w:rsidRPr="00000000">
        <w:rPr>
          <w:rFonts w:ascii="Kanit" w:cs="Kanit" w:eastAsia="Kanit" w:hAnsi="Kanit"/>
          <w:i w:val="1"/>
          <w:sz w:val="20"/>
          <w:szCs w:val="20"/>
          <w:rtl w:val="0"/>
        </w:rPr>
        <w:t xml:space="preserve">Discipline and Complaints Policy</w:t>
      </w:r>
      <w:r w:rsidDel="00000000" w:rsidR="00000000" w:rsidRPr="00000000">
        <w:rPr>
          <w:rFonts w:ascii="Kanit" w:cs="Kanit" w:eastAsia="Kanit" w:hAnsi="Kanit"/>
          <w:sz w:val="20"/>
          <w:szCs w:val="20"/>
          <w:rtl w:val="0"/>
        </w:rPr>
        <w:t xml:space="preserve"> because Sea to Sky Nordics’ Division Member does not have a </w:t>
      </w:r>
      <w:r w:rsidDel="00000000" w:rsidR="00000000" w:rsidRPr="00000000">
        <w:rPr>
          <w:rFonts w:ascii="Kanit" w:cs="Kanit" w:eastAsia="Kanit" w:hAnsi="Kanit"/>
          <w:i w:val="1"/>
          <w:sz w:val="20"/>
          <w:szCs w:val="20"/>
          <w:rtl w:val="0"/>
        </w:rPr>
        <w:t xml:space="preserve">Discipline and Complaints Policy</w:t>
      </w:r>
      <w:r w:rsidDel="00000000" w:rsidR="00000000" w:rsidRPr="00000000">
        <w:rPr>
          <w:rFonts w:ascii="Kanit" w:cs="Kanit" w:eastAsia="Kanit" w:hAnsi="Kanit"/>
          <w:sz w:val="20"/>
          <w:szCs w:val="20"/>
          <w:rtl w:val="0"/>
        </w:rPr>
        <w:t xml:space="preserve"> to address matters that fall under Process #2, appeals shall be handled under Nordiq Canada or Biathlon Canada’s </w:t>
      </w:r>
      <w:r w:rsidDel="00000000" w:rsidR="00000000" w:rsidRPr="00000000">
        <w:rPr>
          <w:rFonts w:ascii="Kanit" w:cs="Kanit" w:eastAsia="Kanit" w:hAnsi="Kanit"/>
          <w:i w:val="1"/>
          <w:sz w:val="20"/>
          <w:szCs w:val="20"/>
          <w:rtl w:val="0"/>
        </w:rPr>
        <w:t xml:space="preserve">Dispute Resolution and Appeal Policy </w:t>
      </w:r>
      <w:r w:rsidDel="00000000" w:rsidR="00000000" w:rsidRPr="00000000">
        <w:rPr>
          <w:rFonts w:ascii="Kanit" w:cs="Kanit" w:eastAsia="Kanit" w:hAnsi="Kanit"/>
          <w:sz w:val="20"/>
          <w:szCs w:val="20"/>
          <w:rtl w:val="0"/>
        </w:rPr>
        <w:t xml:space="preserve">(as applicable).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2">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4">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6">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7">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lowerRoman"/>
      <w:lvlText w:val="%1."/>
      <w:lvlJc w:val="righ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9">
    <w:lvl w:ilvl="0">
      <w:start w:val="1"/>
      <w:numFmt w:val="lowerRoman"/>
      <w:lvlText w:val="%1."/>
      <w:lvlJc w:val="righ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10">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1">
    <w:lvl w:ilvl="0">
      <w:start w:val="1"/>
      <w:numFmt w:val="lowerLetter"/>
      <w:lvlText w:val="%1."/>
      <w:lvlJc w:val="left"/>
      <w:pPr>
        <w:ind w:left="2716" w:hanging="360"/>
      </w:pPr>
      <w:rPr>
        <w:u w:val="none"/>
      </w:rPr>
    </w:lvl>
    <w:lvl w:ilvl="1">
      <w:start w:val="1"/>
      <w:numFmt w:val="lowerLetter"/>
      <w:lvlText w:val="%2."/>
      <w:lvlJc w:val="left"/>
      <w:pPr>
        <w:ind w:left="3436" w:hanging="360"/>
      </w:pPr>
      <w:rPr>
        <w:u w:val="none"/>
      </w:rPr>
    </w:lvl>
    <w:lvl w:ilvl="2">
      <w:start w:val="1"/>
      <w:numFmt w:val="lowerRoman"/>
      <w:lvlText w:val="%3."/>
      <w:lvlJc w:val="right"/>
      <w:pPr>
        <w:ind w:left="4156" w:hanging="180"/>
      </w:pPr>
      <w:rPr>
        <w:u w:val="none"/>
      </w:rPr>
    </w:lvl>
    <w:lvl w:ilvl="3">
      <w:start w:val="1"/>
      <w:numFmt w:val="decimal"/>
      <w:lvlText w:val="%4."/>
      <w:lvlJc w:val="left"/>
      <w:pPr>
        <w:ind w:left="4876" w:hanging="360"/>
      </w:pPr>
      <w:rPr>
        <w:u w:val="none"/>
      </w:rPr>
    </w:lvl>
    <w:lvl w:ilvl="4">
      <w:start w:val="1"/>
      <w:numFmt w:val="lowerLetter"/>
      <w:lvlText w:val="%5."/>
      <w:lvlJc w:val="left"/>
      <w:pPr>
        <w:ind w:left="5596" w:hanging="360"/>
      </w:pPr>
      <w:rPr>
        <w:u w:val="none"/>
      </w:rPr>
    </w:lvl>
    <w:lvl w:ilvl="5">
      <w:start w:val="1"/>
      <w:numFmt w:val="lowerRoman"/>
      <w:lvlText w:val="%6."/>
      <w:lvlJc w:val="right"/>
      <w:pPr>
        <w:ind w:left="6316" w:hanging="180"/>
      </w:pPr>
      <w:rPr>
        <w:u w:val="none"/>
      </w:rPr>
    </w:lvl>
    <w:lvl w:ilvl="6">
      <w:start w:val="1"/>
      <w:numFmt w:val="decimal"/>
      <w:lvlText w:val="%7."/>
      <w:lvlJc w:val="left"/>
      <w:pPr>
        <w:ind w:left="7036" w:hanging="360"/>
      </w:pPr>
      <w:rPr>
        <w:u w:val="none"/>
      </w:rPr>
    </w:lvl>
    <w:lvl w:ilvl="7">
      <w:start w:val="1"/>
      <w:numFmt w:val="lowerLetter"/>
      <w:lvlText w:val="%8."/>
      <w:lvlJc w:val="left"/>
      <w:pPr>
        <w:ind w:left="7756" w:hanging="360"/>
      </w:pPr>
      <w:rPr>
        <w:u w:val="none"/>
      </w:rPr>
    </w:lvl>
    <w:lvl w:ilvl="8">
      <w:start w:val="1"/>
      <w:numFmt w:val="lowerRoman"/>
      <w:lvlText w:val="%9."/>
      <w:lvlJc w:val="right"/>
      <w:pPr>
        <w:ind w:left="8476" w:hanging="180"/>
      </w:pPr>
      <w:rPr>
        <w:u w:val="none"/>
      </w:rPr>
    </w:lvl>
  </w:abstractNum>
  <w:abstractNum w:abstractNumId="12">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3">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4">
    <w:lvl w:ilvl="0">
      <w:start w:val="1"/>
      <w:numFmt w:val="lowerLetter"/>
      <w:lvlText w:val="%1)"/>
      <w:lvlJc w:val="left"/>
      <w:pPr>
        <w:ind w:left="108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18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abstractNum w:abstractNumId="15">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Kanit-regular.ttf"/><Relationship Id="rId2" Type="http://schemas.openxmlformats.org/officeDocument/2006/relationships/font" Target="fonts/Kanit-bold.ttf"/><Relationship Id="rId3" Type="http://schemas.openxmlformats.org/officeDocument/2006/relationships/font" Target="fonts/Kanit-italic.ttf"/><Relationship Id="rId4" Type="http://schemas.openxmlformats.org/officeDocument/2006/relationships/font" Target="fonts/Kani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